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AACCEF" w14:textId="77777777" w:rsidR="000D4DD9" w:rsidRPr="00D06EA0" w:rsidRDefault="000D4DD9" w:rsidP="000D4DD9">
      <w:pPr>
        <w:pStyle w:val="eTask"/>
        <w:rPr>
          <w:lang w:val="de-DE"/>
        </w:rPr>
      </w:pPr>
      <w:r w:rsidRPr="00D06EA0">
        <w:rPr>
          <w:bCs/>
          <w:lang w:val="de-DE"/>
        </w:rPr>
        <w:t>Wählen Sie jeweils eine Variante des folgenden Textes, so dass die Aussag</w:t>
      </w:r>
      <w:bookmarkStart w:id="0" w:name="_GoBack"/>
      <w:bookmarkEnd w:id="0"/>
      <w:r w:rsidRPr="00D06EA0">
        <w:rPr>
          <w:bCs/>
          <w:lang w:val="de-DE"/>
        </w:rPr>
        <w:t>e richtig ist.</w:t>
      </w:r>
    </w:p>
    <w:p w14:paraId="7C84D040" w14:textId="77777777" w:rsidR="000D4DD9" w:rsidRPr="00D06EA0" w:rsidRDefault="000D4DD9" w:rsidP="000D4DD9">
      <w:pPr>
        <w:pStyle w:val="eTask"/>
        <w:numPr>
          <w:ilvl w:val="0"/>
          <w:numId w:val="0"/>
        </w:numPr>
        <w:ind w:left="284" w:hanging="284"/>
        <w:rPr>
          <w:lang w:val="de-DE"/>
        </w:rPr>
      </w:pPr>
    </w:p>
    <w:p w14:paraId="0E3628E1" w14:textId="77777777" w:rsidR="00CF3159" w:rsidRPr="00D06EA0" w:rsidRDefault="00CF3159" w:rsidP="002C0342">
      <w:pPr>
        <w:spacing w:line="360" w:lineRule="auto"/>
        <w:rPr>
          <w:lang w:val="de-DE"/>
        </w:rPr>
      </w:pPr>
      <w:r w:rsidRPr="00D06EA0">
        <w:rPr>
          <w:lang w:val="de-DE"/>
        </w:rPr>
        <w:t xml:space="preserve">Die zufällige Anordnung der gesendeten Datenfolge stellt </w:t>
      </w:r>
      <m:oMath>
        <m:d>
          <m:dPr>
            <m:ctrlPr>
              <w:rPr>
                <w:rFonts w:ascii="Cambria Math" w:hAnsi="Cambria Math"/>
                <w:b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niedrigere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höhere</m:t>
                  </m:r>
                </m:e>
              </m:mr>
            </m:m>
          </m:e>
        </m:d>
      </m:oMath>
      <w:r w:rsidRPr="00D06EA0">
        <w:rPr>
          <w:lang w:val="de-DE"/>
        </w:rPr>
        <w:t xml:space="preserve"> Ansprüche an die erforderliche Breite des Frequenzbandes des Übertragungspfades.</w:t>
      </w:r>
    </w:p>
    <w:p w14:paraId="4ECAFC81" w14:textId="77777777" w:rsidR="00CF3159" w:rsidRPr="00D06EA0" w:rsidRDefault="00CF3159" w:rsidP="002C0342">
      <w:pPr>
        <w:spacing w:line="360" w:lineRule="auto"/>
        <w:rPr>
          <w:lang w:val="de-DE"/>
        </w:rPr>
      </w:pPr>
    </w:p>
    <w:p w14:paraId="5C45C69D" w14:textId="77777777" w:rsidR="000D4DD9" w:rsidRPr="00D06EA0" w:rsidRDefault="00CF3159" w:rsidP="002C0342">
      <w:pPr>
        <w:spacing w:line="360" w:lineRule="auto"/>
        <w:rPr>
          <w:lang w:val="de-DE"/>
        </w:rPr>
      </w:pPr>
      <w:r w:rsidRPr="00D06EA0">
        <w:rPr>
          <w:lang w:val="de-DE"/>
        </w:rPr>
        <w:t xml:space="preserve">Das Scrambling auf der Sendeseite (und Descrambling auf der Empfangsseite) hat die Aufgabe, die periodischen Folgen </w:t>
      </w:r>
      <m:oMath>
        <m:d>
          <m:dPr>
            <m:ctrlPr>
              <w:rPr>
                <w:rFonts w:ascii="Cambria Math" w:hAnsi="Cambria Math"/>
                <w:b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des übertragenen Datenflusses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in den übertragenen Datenfluss</m:t>
                  </m:r>
                </m:e>
              </m:mr>
            </m:m>
          </m:e>
        </m:d>
      </m:oMath>
      <w:r w:rsidRPr="00D06EA0">
        <w:rPr>
          <w:lang w:val="de-DE"/>
        </w:rPr>
        <w:t xml:space="preserve"> zu </w:t>
      </w:r>
      <m:oMath>
        <m:d>
          <m:dPr>
            <m:ctrlPr>
              <w:rPr>
                <w:rFonts w:ascii="Cambria Math" w:hAnsi="Cambria Math"/>
                <w:b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beseitigen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ergänzen</m:t>
                  </m:r>
                </m:e>
              </m:mr>
            </m:m>
          </m:e>
        </m:d>
        <m:r>
          <m:rPr>
            <m:sty m:val="bi"/>
          </m:rPr>
          <w:rPr>
            <w:rFonts w:ascii="Cambria Math" w:hAnsi="Cambria Math"/>
            <w:lang w:val="de-DE"/>
          </w:rPr>
          <m:t xml:space="preserve"> </m:t>
        </m:r>
      </m:oMath>
      <w:r w:rsidRPr="00D06EA0">
        <w:rPr>
          <w:lang w:val="de-DE"/>
        </w:rPr>
        <w:t>.</w:t>
      </w:r>
    </w:p>
    <w:p w14:paraId="7BE1687F" w14:textId="77777777" w:rsidR="00C148FD" w:rsidRPr="00D06EA0" w:rsidRDefault="00C148FD" w:rsidP="00C148FD">
      <w:pPr>
        <w:pStyle w:val="eLineBottom"/>
        <w:rPr>
          <w:lang w:val="de-DE"/>
        </w:rPr>
      </w:pPr>
    </w:p>
    <w:p w14:paraId="1172CCD2" w14:textId="77777777" w:rsidR="001922A0" w:rsidRPr="00D06EA0" w:rsidRDefault="001922A0" w:rsidP="001922A0">
      <w:pPr>
        <w:rPr>
          <w:lang w:val="de-DE"/>
        </w:rPr>
      </w:pPr>
    </w:p>
    <w:p w14:paraId="7C28515A" w14:textId="77777777" w:rsidR="00AB1381" w:rsidRPr="00D06EA0" w:rsidRDefault="00AB1381" w:rsidP="00AB1381">
      <w:pPr>
        <w:pStyle w:val="eTask"/>
        <w:rPr>
          <w:lang w:val="de-DE"/>
        </w:rPr>
      </w:pPr>
      <w:r w:rsidRPr="00D06EA0">
        <w:rPr>
          <w:bCs/>
          <w:lang w:val="de-DE"/>
        </w:rPr>
        <w:t>In welchen internen Kreisen des VDSL2-Modems wird die Sicherung des Datenflusses des Endteilnehmers vor seiner Übertragung im Zugangsnetz realisiert?</w:t>
      </w:r>
    </w:p>
    <w:p w14:paraId="31C5EB53" w14:textId="77777777" w:rsidR="00AB1381" w:rsidRPr="00D06EA0" w:rsidRDefault="00AB1381" w:rsidP="00AB1381">
      <w:pPr>
        <w:pStyle w:val="eCheckBoxText"/>
        <w:rPr>
          <w:lang w:val="de-DE"/>
        </w:rPr>
      </w:pPr>
    </w:p>
    <w:p w14:paraId="10E18BEC" w14:textId="77777777" w:rsidR="00AB1381" w:rsidRPr="00D06EA0" w:rsidRDefault="00AB1381" w:rsidP="002C0342">
      <w:pPr>
        <w:ind w:left="357"/>
        <w:rPr>
          <w:lang w:val="de-DE"/>
        </w:rPr>
      </w:pPr>
      <w:r w:rsidRPr="00D06EA0">
        <w:rPr>
          <w:lang w:val="de-DE"/>
        </w:rPr>
        <w:t>1.</w:t>
      </w:r>
      <w:r w:rsidRPr="00D06EA0">
        <w:rPr>
          <w:lang w:val="de-DE"/>
        </w:rPr>
        <w:tab/>
        <w:t>______________________________</w:t>
      </w:r>
    </w:p>
    <w:p w14:paraId="37C19C20" w14:textId="77777777" w:rsidR="00AB1381" w:rsidRPr="00D06EA0" w:rsidRDefault="00AB1381" w:rsidP="002C0342">
      <w:pPr>
        <w:ind w:left="357"/>
        <w:rPr>
          <w:lang w:val="de-DE"/>
        </w:rPr>
      </w:pPr>
    </w:p>
    <w:p w14:paraId="198F44BB" w14:textId="77777777" w:rsidR="00AB1381" w:rsidRPr="00D06EA0" w:rsidRDefault="00AB1381" w:rsidP="002C0342">
      <w:pPr>
        <w:ind w:left="357"/>
        <w:rPr>
          <w:lang w:val="de-DE"/>
        </w:rPr>
      </w:pPr>
      <w:r w:rsidRPr="00D06EA0">
        <w:rPr>
          <w:lang w:val="de-DE"/>
        </w:rPr>
        <w:t>2.</w:t>
      </w:r>
      <w:r w:rsidRPr="00D06EA0">
        <w:rPr>
          <w:lang w:val="de-DE"/>
        </w:rPr>
        <w:tab/>
        <w:t>______________________________</w:t>
      </w:r>
    </w:p>
    <w:p w14:paraId="284C69E4" w14:textId="77777777" w:rsidR="00AB1381" w:rsidRPr="00D06EA0" w:rsidRDefault="00AB1381" w:rsidP="002C0342">
      <w:pPr>
        <w:ind w:left="357"/>
        <w:rPr>
          <w:lang w:val="de-DE"/>
        </w:rPr>
      </w:pPr>
    </w:p>
    <w:p w14:paraId="16870CE6" w14:textId="77777777" w:rsidR="00AB1381" w:rsidRPr="00D06EA0" w:rsidRDefault="00AB1381" w:rsidP="002C0342">
      <w:pPr>
        <w:ind w:left="357"/>
        <w:rPr>
          <w:lang w:val="de-DE"/>
        </w:rPr>
      </w:pPr>
      <w:r w:rsidRPr="00D06EA0">
        <w:rPr>
          <w:lang w:val="de-DE"/>
        </w:rPr>
        <w:t>3.</w:t>
      </w:r>
      <w:r w:rsidRPr="00D06EA0">
        <w:rPr>
          <w:lang w:val="de-DE"/>
        </w:rPr>
        <w:tab/>
        <w:t>______________________________</w:t>
      </w:r>
    </w:p>
    <w:p w14:paraId="56068874" w14:textId="77777777" w:rsidR="00AB1381" w:rsidRPr="00D06EA0" w:rsidRDefault="00AB1381" w:rsidP="002C0342">
      <w:pPr>
        <w:ind w:left="357"/>
        <w:rPr>
          <w:lang w:val="de-DE"/>
        </w:rPr>
      </w:pPr>
    </w:p>
    <w:p w14:paraId="53ADAD1F" w14:textId="77777777" w:rsidR="00223478" w:rsidRPr="00D06EA0" w:rsidRDefault="00AB1381" w:rsidP="002C0342">
      <w:pPr>
        <w:ind w:left="357"/>
        <w:rPr>
          <w:lang w:val="de-DE"/>
        </w:rPr>
      </w:pPr>
      <w:r w:rsidRPr="00D06EA0">
        <w:rPr>
          <w:lang w:val="de-DE"/>
        </w:rPr>
        <w:t>4.</w:t>
      </w:r>
      <w:r w:rsidRPr="00D06EA0">
        <w:rPr>
          <w:lang w:val="de-DE"/>
        </w:rPr>
        <w:tab/>
        <w:t>______________________________</w:t>
      </w:r>
    </w:p>
    <w:p w14:paraId="48D75614" w14:textId="77777777" w:rsidR="00462166" w:rsidRPr="00D06EA0" w:rsidRDefault="00462166" w:rsidP="00462166">
      <w:pPr>
        <w:pStyle w:val="eLineBottom"/>
        <w:rPr>
          <w:lang w:val="de-DE"/>
        </w:rPr>
      </w:pPr>
    </w:p>
    <w:p w14:paraId="080E129D" w14:textId="77777777" w:rsidR="00462166" w:rsidRPr="00D06EA0" w:rsidRDefault="00462166" w:rsidP="00462166">
      <w:pPr>
        <w:rPr>
          <w:lang w:val="de-DE"/>
        </w:rPr>
      </w:pPr>
    </w:p>
    <w:p w14:paraId="1EECC03E" w14:textId="0F4C27E9" w:rsidR="00462166" w:rsidRPr="00D06EA0" w:rsidRDefault="00462166" w:rsidP="00462166">
      <w:pPr>
        <w:pStyle w:val="eTask"/>
        <w:rPr>
          <w:lang w:val="de-DE"/>
        </w:rPr>
      </w:pPr>
      <w:r w:rsidRPr="00D06EA0">
        <w:rPr>
          <w:bCs/>
          <w:lang w:val="de-DE"/>
        </w:rPr>
        <w:t xml:space="preserve">Zur Teilung der Übertragungsrichtungen bei xDSL-Anschlüssen dienen zwei grundlegende Verfahren. Welches dieser zwei Verfahren </w:t>
      </w:r>
      <w:r w:rsidR="00552EB8">
        <w:rPr>
          <w:bCs/>
          <w:lang w:val="de-DE"/>
        </w:rPr>
        <w:t xml:space="preserve">wird </w:t>
      </w:r>
      <w:r w:rsidRPr="00D06EA0">
        <w:rPr>
          <w:bCs/>
          <w:lang w:val="de-DE"/>
        </w:rPr>
        <w:t>ausschließlich bei VDSL2-Anschlüssen verwendet?</w:t>
      </w:r>
    </w:p>
    <w:p w14:paraId="7B97CEA1" w14:textId="77777777" w:rsidR="002C0342" w:rsidRPr="00DE14B7" w:rsidRDefault="002C0342" w:rsidP="002C0342">
      <w:pPr>
        <w:pStyle w:val="eCheckBoxText"/>
        <w:ind w:left="782" w:hanging="425"/>
        <w:rPr>
          <w:lang w:val="en-US"/>
        </w:rPr>
      </w:pPr>
      <w:r w:rsidRPr="00DE14B7">
        <w:rPr>
          <w:rStyle w:val="eCheckBoxSquareChar"/>
          <w:lang w:val="en-US"/>
        </w:rPr>
        <w:t>□</w:t>
      </w:r>
      <w:r w:rsidRPr="00DE14B7">
        <w:rPr>
          <w:lang w:val="en-US"/>
        </w:rPr>
        <w:tab/>
      </w:r>
      <w:proofErr w:type="spellStart"/>
      <w:r w:rsidRPr="00DE14B7">
        <w:rPr>
          <w:lang w:val="en-US"/>
        </w:rPr>
        <w:t>Frequenzduplex</w:t>
      </w:r>
      <w:proofErr w:type="spellEnd"/>
      <w:r w:rsidRPr="00DE14B7">
        <w:rPr>
          <w:lang w:val="en-US"/>
        </w:rPr>
        <w:t xml:space="preserve"> FDD (Frequency Division Duplex)</w:t>
      </w:r>
    </w:p>
    <w:p w14:paraId="09DEFAF7" w14:textId="77777777" w:rsidR="002C0342" w:rsidRPr="00D06EA0" w:rsidRDefault="002C0342" w:rsidP="002C0342">
      <w:pPr>
        <w:pStyle w:val="eCheckBoxText"/>
        <w:ind w:left="782" w:hanging="425"/>
        <w:rPr>
          <w:lang w:val="de-DE"/>
        </w:rPr>
      </w:pPr>
      <w:r w:rsidRPr="00D06EA0">
        <w:rPr>
          <w:rStyle w:val="eCheckBoxSquareChar"/>
          <w:lang w:val="de-DE"/>
        </w:rPr>
        <w:t>□</w:t>
      </w:r>
      <w:r w:rsidRPr="00D06EA0">
        <w:rPr>
          <w:lang w:val="de-DE"/>
        </w:rPr>
        <w:tab/>
        <w:t>Echounterdrückung EC (Echo Cancellation)</w:t>
      </w:r>
    </w:p>
    <w:p w14:paraId="4A4E8E9A" w14:textId="77777777" w:rsidR="00AD16A7" w:rsidRPr="00D06EA0" w:rsidRDefault="00AD16A7" w:rsidP="00AD16A7">
      <w:pPr>
        <w:pStyle w:val="eLineBottom"/>
        <w:rPr>
          <w:lang w:val="de-DE"/>
        </w:rPr>
      </w:pPr>
    </w:p>
    <w:p w14:paraId="42C17E9D" w14:textId="77777777" w:rsidR="00AD16A7" w:rsidRPr="00D06EA0" w:rsidRDefault="00AD16A7" w:rsidP="00AD16A7">
      <w:pPr>
        <w:rPr>
          <w:lang w:val="de-DE"/>
        </w:rPr>
      </w:pPr>
    </w:p>
    <w:p w14:paraId="1423309E" w14:textId="77777777" w:rsidR="00AD16A7" w:rsidRPr="00D06EA0" w:rsidRDefault="00AD16A7" w:rsidP="00AD16A7">
      <w:pPr>
        <w:pStyle w:val="eTask"/>
        <w:rPr>
          <w:lang w:val="de-DE"/>
        </w:rPr>
      </w:pPr>
      <w:r w:rsidRPr="00D06EA0">
        <w:rPr>
          <w:bCs/>
          <w:lang w:val="de-DE"/>
        </w:rPr>
        <w:t>Welches Nebensprechen wird dank des Frequenzduplexes reduziert?</w:t>
      </w:r>
    </w:p>
    <w:p w14:paraId="250CE03D" w14:textId="77777777" w:rsidR="002C0342" w:rsidRPr="00D06EA0" w:rsidRDefault="002C0342" w:rsidP="002C0342">
      <w:pPr>
        <w:pStyle w:val="eCheckBoxText"/>
        <w:ind w:left="782" w:hanging="425"/>
        <w:rPr>
          <w:lang w:val="de-DE"/>
        </w:rPr>
      </w:pPr>
      <w:r w:rsidRPr="00D06EA0">
        <w:rPr>
          <w:rStyle w:val="eCheckBoxSquareChar"/>
          <w:lang w:val="de-DE"/>
        </w:rPr>
        <w:t>□</w:t>
      </w:r>
      <w:r w:rsidRPr="00D06EA0">
        <w:rPr>
          <w:lang w:val="de-DE"/>
        </w:rPr>
        <w:tab/>
        <w:t>das Nebensprechen auf dem nahen Ende NEXT (Near End Cross Talk)</w:t>
      </w:r>
    </w:p>
    <w:p w14:paraId="7A033888" w14:textId="77777777" w:rsidR="002C0342" w:rsidRPr="00D06EA0" w:rsidRDefault="002C0342" w:rsidP="002C0342">
      <w:pPr>
        <w:pStyle w:val="eCheckBoxText"/>
        <w:ind w:left="782" w:hanging="425"/>
        <w:rPr>
          <w:lang w:val="de-DE"/>
        </w:rPr>
      </w:pPr>
      <w:r w:rsidRPr="00D06EA0">
        <w:rPr>
          <w:rStyle w:val="eCheckBoxSquareChar"/>
          <w:lang w:val="de-DE"/>
        </w:rPr>
        <w:t>□</w:t>
      </w:r>
      <w:r w:rsidRPr="00D06EA0">
        <w:rPr>
          <w:lang w:val="de-DE"/>
        </w:rPr>
        <w:tab/>
        <w:t>das Nebensprechen auf dem entferntem Ende FEXT (Far End Cross Talk)</w:t>
      </w:r>
    </w:p>
    <w:p w14:paraId="689CB855" w14:textId="77777777" w:rsidR="00514BCC" w:rsidRPr="00D06EA0" w:rsidRDefault="00514BCC" w:rsidP="00514BCC">
      <w:pPr>
        <w:pStyle w:val="eLineBottom"/>
        <w:rPr>
          <w:lang w:val="de-DE"/>
        </w:rPr>
      </w:pPr>
    </w:p>
    <w:p w14:paraId="5F5889B1" w14:textId="77777777" w:rsidR="00514BCC" w:rsidRPr="00D06EA0" w:rsidRDefault="00514BCC" w:rsidP="00514BCC">
      <w:pPr>
        <w:rPr>
          <w:lang w:val="de-DE"/>
        </w:rPr>
      </w:pPr>
    </w:p>
    <w:p w14:paraId="62A72BF5" w14:textId="77777777" w:rsidR="00E9225D" w:rsidRPr="00D06EA0" w:rsidRDefault="00E9225D" w:rsidP="00E9225D">
      <w:pPr>
        <w:pStyle w:val="eTask"/>
        <w:rPr>
          <w:lang w:val="de-DE"/>
        </w:rPr>
      </w:pPr>
      <w:r w:rsidRPr="00D06EA0">
        <w:rPr>
          <w:bCs/>
          <w:lang w:val="de-DE"/>
        </w:rPr>
        <w:t>In welche drei Teile kann allgemein die Netzarchitektur eines VDSL2-Anschlusses aufgeteilt werden?</w:t>
      </w:r>
    </w:p>
    <w:p w14:paraId="424E3BFB" w14:textId="77777777" w:rsidR="00E9225D" w:rsidRPr="00D06EA0" w:rsidRDefault="00E9225D" w:rsidP="00E9225D">
      <w:pPr>
        <w:pStyle w:val="eCheckBoxText"/>
        <w:rPr>
          <w:lang w:val="de-DE"/>
        </w:rPr>
      </w:pPr>
    </w:p>
    <w:p w14:paraId="4E5FEE30" w14:textId="77777777" w:rsidR="00E9225D" w:rsidRPr="00D06EA0" w:rsidRDefault="00E9225D" w:rsidP="002C0342">
      <w:pPr>
        <w:ind w:left="357"/>
        <w:rPr>
          <w:lang w:val="de-DE"/>
        </w:rPr>
      </w:pPr>
      <w:r w:rsidRPr="00D06EA0">
        <w:rPr>
          <w:lang w:val="de-DE"/>
        </w:rPr>
        <w:t>1.</w:t>
      </w:r>
      <w:r w:rsidRPr="00D06EA0">
        <w:rPr>
          <w:lang w:val="de-DE"/>
        </w:rPr>
        <w:tab/>
        <w:t>____________________________________________________________</w:t>
      </w:r>
    </w:p>
    <w:p w14:paraId="514197C1" w14:textId="77777777" w:rsidR="00E9225D" w:rsidRPr="00D06EA0" w:rsidRDefault="00E9225D" w:rsidP="002C0342">
      <w:pPr>
        <w:ind w:left="357"/>
        <w:rPr>
          <w:lang w:val="de-DE"/>
        </w:rPr>
      </w:pPr>
    </w:p>
    <w:p w14:paraId="5C67ABAA" w14:textId="77777777" w:rsidR="00E9225D" w:rsidRPr="00D06EA0" w:rsidRDefault="00E9225D" w:rsidP="002C0342">
      <w:pPr>
        <w:ind w:left="357"/>
        <w:rPr>
          <w:lang w:val="de-DE"/>
        </w:rPr>
      </w:pPr>
      <w:r w:rsidRPr="00D06EA0">
        <w:rPr>
          <w:lang w:val="de-DE"/>
        </w:rPr>
        <w:t>2.</w:t>
      </w:r>
      <w:r w:rsidRPr="00D06EA0">
        <w:rPr>
          <w:lang w:val="de-DE"/>
        </w:rPr>
        <w:tab/>
        <w:t>____________________________________________________________</w:t>
      </w:r>
    </w:p>
    <w:p w14:paraId="10318FD2" w14:textId="77777777" w:rsidR="00E9225D" w:rsidRPr="00D06EA0" w:rsidRDefault="00E9225D" w:rsidP="002C0342">
      <w:pPr>
        <w:ind w:left="357"/>
        <w:rPr>
          <w:lang w:val="de-DE"/>
        </w:rPr>
      </w:pPr>
    </w:p>
    <w:p w14:paraId="586736D1" w14:textId="77777777" w:rsidR="00E9225D" w:rsidRPr="00D06EA0" w:rsidRDefault="00E9225D" w:rsidP="002C0342">
      <w:pPr>
        <w:ind w:left="357"/>
        <w:rPr>
          <w:lang w:val="de-DE"/>
        </w:rPr>
      </w:pPr>
      <w:r w:rsidRPr="00D06EA0">
        <w:rPr>
          <w:lang w:val="de-DE"/>
        </w:rPr>
        <w:t>3.</w:t>
      </w:r>
      <w:r w:rsidRPr="00D06EA0">
        <w:rPr>
          <w:lang w:val="de-DE"/>
        </w:rPr>
        <w:tab/>
        <w:t>____________________________________________________________</w:t>
      </w:r>
    </w:p>
    <w:p w14:paraId="0AAECD5D" w14:textId="77777777" w:rsidR="006D4636" w:rsidRPr="00D06EA0" w:rsidRDefault="006D4636" w:rsidP="006D4636">
      <w:pPr>
        <w:pStyle w:val="eTask"/>
        <w:rPr>
          <w:lang w:val="de-DE"/>
        </w:rPr>
      </w:pPr>
      <w:r w:rsidRPr="00D06EA0">
        <w:rPr>
          <w:bCs/>
          <w:lang w:val="de-DE"/>
        </w:rPr>
        <w:lastRenderedPageBreak/>
        <w:t>Wählen Sie jeweils eine Variante des folgenden Textes, so dass die Aussage richtig ist.</w:t>
      </w:r>
    </w:p>
    <w:p w14:paraId="6F092FAA" w14:textId="77777777" w:rsidR="006D4636" w:rsidRPr="00D06EA0" w:rsidRDefault="006D4636" w:rsidP="006D4636">
      <w:pPr>
        <w:pStyle w:val="eTask"/>
        <w:numPr>
          <w:ilvl w:val="0"/>
          <w:numId w:val="0"/>
        </w:numPr>
        <w:ind w:left="284" w:hanging="284"/>
        <w:rPr>
          <w:lang w:val="de-DE"/>
        </w:rPr>
      </w:pPr>
    </w:p>
    <w:p w14:paraId="4E768684" w14:textId="77777777" w:rsidR="006D4636" w:rsidRPr="00D06EA0" w:rsidRDefault="00612F85" w:rsidP="002C0342">
      <w:pPr>
        <w:spacing w:line="360" w:lineRule="auto"/>
        <w:rPr>
          <w:lang w:val="de-DE"/>
        </w:rPr>
      </w:pPr>
      <w:r w:rsidRPr="00D06EA0">
        <w:rPr>
          <w:lang w:val="de-DE"/>
        </w:rPr>
        <w:t>Der Standard G.fast wird in der Literatur als die</w:t>
      </w:r>
      <w:r w:rsidR="00D06EA0" w:rsidRPr="00D06EA0">
        <w:rPr>
          <w:lang w:val="de-DE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de-DE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4. Generation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3. Generation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Pr="00D06EA0">
        <w:rPr>
          <w:lang w:val="de-DE"/>
        </w:rPr>
        <w:t xml:space="preserve"> der Systeme xDSL behandelt.</w:t>
      </w:r>
    </w:p>
    <w:p w14:paraId="3413563D" w14:textId="77777777" w:rsidR="006D4636" w:rsidRPr="00D06EA0" w:rsidRDefault="006D4636" w:rsidP="002C0342">
      <w:pPr>
        <w:spacing w:line="360" w:lineRule="auto"/>
        <w:rPr>
          <w:lang w:val="de-DE"/>
        </w:rPr>
      </w:pPr>
    </w:p>
    <w:p w14:paraId="64E0254B" w14:textId="77777777" w:rsidR="006D4636" w:rsidRPr="00D06EA0" w:rsidRDefault="006D4636" w:rsidP="002C0342">
      <w:pPr>
        <w:spacing w:line="360" w:lineRule="auto"/>
        <w:rPr>
          <w:lang w:val="de-DE"/>
        </w:rPr>
      </w:pPr>
      <w:r w:rsidRPr="00D06EA0">
        <w:rPr>
          <w:lang w:val="de-DE"/>
        </w:rPr>
        <w:t xml:space="preserve">Der Standard G.fast soll </w:t>
      </w:r>
      <m:oMath>
        <m:d>
          <m:dPr>
            <m:ctrlPr>
              <w:rPr>
                <w:rFonts w:ascii="Cambria Math" w:hAnsi="Cambria Math"/>
                <w:b/>
                <w:lang w:val="de-DE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höhere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niedrigere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  <m:r>
          <m:rPr>
            <m:sty m:val="bi"/>
          </m:rPr>
          <w:rPr>
            <w:rFonts w:ascii="Cambria Math" w:hAnsi="Cambria Math"/>
            <w:lang w:val="de-DE"/>
          </w:rPr>
          <m:t xml:space="preserve"> </m:t>
        </m:r>
      </m:oMath>
      <w:r w:rsidRPr="00D06EA0">
        <w:rPr>
          <w:lang w:val="de-DE"/>
        </w:rPr>
        <w:t>Übertragungsraten im Vergleich zu xDSL-Anschlüssen erreichen.</w:t>
      </w:r>
    </w:p>
    <w:p w14:paraId="0603A4DD" w14:textId="77777777" w:rsidR="00612F85" w:rsidRPr="00D06EA0" w:rsidRDefault="00612F85" w:rsidP="002C0342">
      <w:pPr>
        <w:spacing w:line="360" w:lineRule="auto"/>
        <w:rPr>
          <w:lang w:val="de-DE"/>
        </w:rPr>
      </w:pPr>
    </w:p>
    <w:p w14:paraId="54D85400" w14:textId="77777777" w:rsidR="00612F85" w:rsidRPr="00D06EA0" w:rsidRDefault="00612F85" w:rsidP="002C0342">
      <w:pPr>
        <w:spacing w:line="360" w:lineRule="auto"/>
        <w:rPr>
          <w:lang w:val="de-DE"/>
        </w:rPr>
      </w:pPr>
      <w:r w:rsidRPr="00D06EA0">
        <w:rPr>
          <w:lang w:val="de-DE"/>
        </w:rPr>
        <w:t xml:space="preserve">Der Standard G.fast soll </w:t>
      </w:r>
      <m:oMath>
        <m:d>
          <m:dPr>
            <m:ctrlPr>
              <w:rPr>
                <w:rFonts w:ascii="Cambria Math" w:hAnsi="Cambria Math"/>
                <w:b/>
                <w:lang w:val="de-DE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kürzere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längere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  <m:r>
          <m:rPr>
            <m:sty m:val="bi"/>
          </m:rPr>
          <w:rPr>
            <w:rFonts w:ascii="Cambria Math" w:hAnsi="Cambria Math"/>
            <w:lang w:val="de-DE"/>
          </w:rPr>
          <m:t xml:space="preserve"> </m:t>
        </m:r>
      </m:oMath>
      <w:r w:rsidRPr="00D06EA0">
        <w:rPr>
          <w:lang w:val="de-DE"/>
        </w:rPr>
        <w:t>Längen der Teilnehmerleitungen nutzen.</w:t>
      </w:r>
    </w:p>
    <w:p w14:paraId="0A1B7A2A" w14:textId="77777777" w:rsidR="00E363DE" w:rsidRPr="00D06EA0" w:rsidRDefault="00E363DE" w:rsidP="002C0342">
      <w:pPr>
        <w:spacing w:line="360" w:lineRule="auto"/>
        <w:rPr>
          <w:lang w:val="de-DE"/>
        </w:rPr>
      </w:pPr>
    </w:p>
    <w:p w14:paraId="5B2A61E4" w14:textId="77777777" w:rsidR="00E363DE" w:rsidRPr="00D06EA0" w:rsidRDefault="00E363DE" w:rsidP="002C0342">
      <w:pPr>
        <w:spacing w:line="360" w:lineRule="auto"/>
        <w:rPr>
          <w:lang w:val="de-DE"/>
        </w:rPr>
      </w:pPr>
      <w:r w:rsidRPr="00D06EA0">
        <w:rPr>
          <w:lang w:val="de-DE"/>
        </w:rPr>
        <w:t xml:space="preserve">Beim Standard G.fast wird eine </w:t>
      </w:r>
      <m:oMath>
        <m:d>
          <m:dPr>
            <m:ctrlPr>
              <w:rPr>
                <w:rFonts w:ascii="Cambria Math" w:hAnsi="Cambria Math"/>
                <w:b/>
                <w:lang w:val="de-DE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inverse Versorgung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Versorgung über Bus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Pr="00D06EA0">
        <w:rPr>
          <w:lang w:val="de-DE"/>
        </w:rPr>
        <w:t xml:space="preserve"> implementiert.</w:t>
      </w:r>
    </w:p>
    <w:p w14:paraId="03FA505B" w14:textId="77777777" w:rsidR="006D4636" w:rsidRPr="00D06EA0" w:rsidRDefault="006D4636" w:rsidP="006D4636">
      <w:pPr>
        <w:pStyle w:val="eLineBottom"/>
        <w:rPr>
          <w:lang w:val="de-DE"/>
        </w:rPr>
      </w:pPr>
    </w:p>
    <w:p w14:paraId="34E97572" w14:textId="77777777" w:rsidR="006D4636" w:rsidRPr="00D06EA0" w:rsidRDefault="006D4636" w:rsidP="006D4636">
      <w:pPr>
        <w:rPr>
          <w:lang w:val="de-DE"/>
        </w:rPr>
      </w:pPr>
    </w:p>
    <w:p w14:paraId="7B4B6DB4" w14:textId="77777777" w:rsidR="00F666B2" w:rsidRPr="00D06EA0" w:rsidRDefault="00F666B2" w:rsidP="00F666B2">
      <w:pPr>
        <w:pStyle w:val="eTask"/>
        <w:rPr>
          <w:lang w:val="de-DE"/>
        </w:rPr>
      </w:pPr>
      <w:r w:rsidRPr="00D06EA0">
        <w:rPr>
          <w:bCs/>
          <w:lang w:val="de-DE"/>
        </w:rPr>
        <w:t xml:space="preserve">Bei G.fast-Anschlüssen wird die Erhöhung der Übertragungskapazität dank Phantomkreisen erreicht. Ergänzen Sie die entsprechenden richtigen Begriffe im folgenden Bild eines solchen Phantomkreises. </w:t>
      </w:r>
    </w:p>
    <w:p w14:paraId="17BC83AF" w14:textId="77777777" w:rsidR="00F666B2" w:rsidRPr="00D06EA0" w:rsidRDefault="00F666B2" w:rsidP="00F666B2">
      <w:pPr>
        <w:pStyle w:val="eTask"/>
        <w:numPr>
          <w:ilvl w:val="0"/>
          <w:numId w:val="0"/>
        </w:numPr>
        <w:ind w:left="284" w:hanging="284"/>
        <w:rPr>
          <w:lang w:val="de-DE"/>
        </w:rPr>
      </w:pPr>
    </w:p>
    <w:p w14:paraId="36149CA1" w14:textId="77777777" w:rsidR="00F9704D" w:rsidRPr="00D06EA0" w:rsidRDefault="008B5317" w:rsidP="00F9704D">
      <w:pPr>
        <w:pStyle w:val="eTask"/>
        <w:numPr>
          <w:ilvl w:val="0"/>
          <w:numId w:val="0"/>
        </w:numPr>
        <w:ind w:left="284" w:hanging="284"/>
        <w:jc w:val="center"/>
        <w:rPr>
          <w:lang w:val="de-DE"/>
        </w:rPr>
      </w:pPr>
      <w:r>
        <w:rPr>
          <w:bCs/>
          <w:lang w:val="de-DE"/>
        </w:rPr>
        <w:pict w14:anchorId="217DBCC6">
          <v:shapetype id="_x0000_t202" coordsize="21600,21600" o:spt="202" path="m,l,21600r21600,l21600,xe">
            <v:stroke joinstyle="miter"/>
            <v:path gradientshapeok="t" o:connecttype="rect"/>
          </v:shapetype>
          <v:shape id="Textové pole 2" o:spid="_x0000_s1026" type="#_x0000_t202" style="position:absolute;left:0;text-align:left;margin-left:7.5pt;margin-top:88.3pt;width:160.35pt;height:23.1pt;z-index:251667456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">
            <v:textbox>
              <w:txbxContent>
                <w:p w14:paraId="5D8EB26F" w14:textId="77777777" w:rsidR="00F9704D" w:rsidRPr="007E01D1" w:rsidRDefault="00F9704D" w:rsidP="00DE14B7"/>
              </w:txbxContent>
            </v:textbox>
            <w10:wrap anchorx="margin"/>
          </v:shape>
        </w:pict>
      </w:r>
      <w:r>
        <w:rPr>
          <w:bCs/>
          <w:lang w:val="de-DE"/>
        </w:rPr>
        <w:pict w14:anchorId="6FBFC1BB">
          <v:shape id="_x0000_s1027" type="#_x0000_t202" style="position:absolute;left:0;text-align:left;margin-left:55.9pt;margin-top:31.3pt;width:103.5pt;height:23.1pt;z-index:251665408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">
            <v:textbox>
              <w:txbxContent>
                <w:p w14:paraId="726B4201" w14:textId="77777777" w:rsidR="00F9704D" w:rsidRPr="007E01D1" w:rsidRDefault="00F9704D" w:rsidP="00DE14B7"/>
              </w:txbxContent>
            </v:textbox>
            <w10:wrap anchorx="margin"/>
          </v:shape>
        </w:pict>
      </w:r>
      <w:r>
        <w:rPr>
          <w:bCs/>
          <w:lang w:val="de-DE"/>
        </w:rPr>
        <w:pict w14:anchorId="2A781FEA">
          <v:shape id="_x0000_s1028" type="#_x0000_t202" style="position:absolute;left:0;text-align:left;margin-left:55.9pt;margin-top:143.8pt;width:103.5pt;height:23.1pt;z-index:251663360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">
            <v:textbox>
              <w:txbxContent>
                <w:p w14:paraId="240E6890" w14:textId="77777777" w:rsidR="00F9704D" w:rsidRPr="007E01D1" w:rsidRDefault="00F9704D" w:rsidP="00DE14B7"/>
              </w:txbxContent>
            </v:textbox>
            <w10:wrap anchorx="margin"/>
          </v:shape>
        </w:pict>
      </w:r>
      <w:r>
        <w:rPr>
          <w:bCs/>
          <w:lang w:val="de-DE"/>
        </w:rPr>
        <w:pict w14:anchorId="5D6D2CF2">
          <v:shape id="_x0000_s1029" type="#_x0000_t202" style="position:absolute;left:0;text-align:left;margin-left:224.5pt;margin-top:145.6pt;width:103.5pt;height:23.1pt;z-index:251661312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">
            <v:textbox>
              <w:txbxContent>
                <w:p w14:paraId="1B0EFE37" w14:textId="77777777" w:rsidR="00F9704D" w:rsidRPr="007E01D1" w:rsidRDefault="00F9704D" w:rsidP="00DE14B7"/>
              </w:txbxContent>
            </v:textbox>
            <w10:wrap anchorx="margin"/>
          </v:shape>
        </w:pict>
      </w:r>
      <w:r>
        <w:rPr>
          <w:bCs/>
          <w:lang w:val="de-DE"/>
        </w:rPr>
        <w:pict w14:anchorId="4062310E">
          <v:shape id="_x0000_s1030" type="#_x0000_t202" style="position:absolute;left:0;text-align:left;margin-left:225.4pt;margin-top:29.05pt;width:103.5pt;height:21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">
            <v:textbox>
              <w:txbxContent>
                <w:p w14:paraId="63158F48" w14:textId="77777777" w:rsidR="00F9704D" w:rsidRPr="007E01D1" w:rsidRDefault="00F9704D" w:rsidP="00DE14B7"/>
              </w:txbxContent>
            </v:textbox>
            <w10:wrap anchorx="margin"/>
          </v:shape>
        </w:pict>
      </w:r>
      <w:r w:rsidR="007E2E4E" w:rsidRPr="00D06EA0">
        <w:rPr>
          <w:bCs/>
          <w:noProof/>
        </w:rPr>
        <w:drawing>
          <wp:inline distT="0" distB="0" distL="0" distR="0" wp14:anchorId="1200CA91" wp14:editId="4367E668">
            <wp:extent cx="4431600" cy="2516400"/>
            <wp:effectExtent l="0" t="0" r="762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S_gfast_princip_fantomoveho_okruhu.eps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1600" cy="251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C98DFA" w14:textId="77777777" w:rsidR="00F9704D" w:rsidRPr="00D06EA0" w:rsidRDefault="00F9704D" w:rsidP="00F9704D">
      <w:pPr>
        <w:pStyle w:val="eLineBottom"/>
        <w:rPr>
          <w:lang w:val="de-DE"/>
        </w:rPr>
      </w:pPr>
    </w:p>
    <w:p w14:paraId="02588039" w14:textId="77777777" w:rsidR="00F9704D" w:rsidRPr="00D06EA0" w:rsidRDefault="00F9704D" w:rsidP="00F9704D">
      <w:pPr>
        <w:rPr>
          <w:lang w:val="de-DE"/>
        </w:rPr>
      </w:pPr>
    </w:p>
    <w:p w14:paraId="183BBA5D" w14:textId="77777777" w:rsidR="002C0342" w:rsidRPr="00D06EA0" w:rsidRDefault="002C0342">
      <w:pPr>
        <w:rPr>
          <w:b/>
          <w:lang w:val="de-DE"/>
        </w:rPr>
      </w:pPr>
      <w:r w:rsidRPr="00D06EA0">
        <w:rPr>
          <w:lang w:val="de-DE"/>
        </w:rPr>
        <w:br w:type="page"/>
      </w:r>
    </w:p>
    <w:p w14:paraId="46694958" w14:textId="77777777" w:rsidR="00F9704D" w:rsidRPr="00D06EA0" w:rsidRDefault="00F9704D" w:rsidP="00F9704D">
      <w:pPr>
        <w:pStyle w:val="eTask"/>
        <w:rPr>
          <w:lang w:val="de-DE"/>
        </w:rPr>
      </w:pPr>
      <w:r w:rsidRPr="00D06EA0">
        <w:rPr>
          <w:bCs/>
          <w:lang w:val="de-DE"/>
        </w:rPr>
        <w:lastRenderedPageBreak/>
        <w:t>Bei G.fast-Anschlüssen wird die Vektormodulation VDMT verwendet. Wählen Sie ihre dominanten Vor- und Nachteile aus den folgenden Möglichkeiten.</w:t>
      </w:r>
    </w:p>
    <w:p w14:paraId="502F915B" w14:textId="77777777" w:rsidR="002C0342" w:rsidRPr="00D06EA0" w:rsidRDefault="002C0342" w:rsidP="002C0342">
      <w:pPr>
        <w:pStyle w:val="eCheckBoxText"/>
        <w:ind w:left="782" w:hanging="425"/>
        <w:rPr>
          <w:lang w:val="de-DE"/>
        </w:rPr>
      </w:pPr>
      <w:r w:rsidRPr="00D06EA0">
        <w:rPr>
          <w:rStyle w:val="eCheckBoxSquareChar"/>
          <w:lang w:val="de-DE"/>
        </w:rPr>
        <w:t>□</w:t>
      </w:r>
      <w:r w:rsidRPr="00D06EA0">
        <w:rPr>
          <w:lang w:val="de-DE"/>
        </w:rPr>
        <w:tab/>
        <w:t>Eliminieren von Nebensprechen und Erreichen einer höheren erreichbaren Übertragungsrate</w:t>
      </w:r>
    </w:p>
    <w:p w14:paraId="4BE82879" w14:textId="77777777" w:rsidR="002C0342" w:rsidRPr="00D06EA0" w:rsidRDefault="002C0342" w:rsidP="002C0342">
      <w:pPr>
        <w:pStyle w:val="eCheckBoxText"/>
        <w:ind w:left="782" w:hanging="425"/>
        <w:rPr>
          <w:lang w:val="de-DE"/>
        </w:rPr>
      </w:pPr>
      <w:r w:rsidRPr="00D06EA0">
        <w:rPr>
          <w:rStyle w:val="eCheckBoxSquareChar"/>
          <w:lang w:val="de-DE"/>
        </w:rPr>
        <w:t>□</w:t>
      </w:r>
      <w:r w:rsidRPr="00D06EA0">
        <w:rPr>
          <w:lang w:val="de-DE"/>
        </w:rPr>
        <w:tab/>
        <w:t>Erreichen einer höheren erreichbaren Übertragungsrate</w:t>
      </w:r>
    </w:p>
    <w:p w14:paraId="246590B0" w14:textId="77777777" w:rsidR="002C0342" w:rsidRPr="00D06EA0" w:rsidRDefault="002C0342" w:rsidP="002C0342">
      <w:pPr>
        <w:pStyle w:val="eCheckBoxText"/>
        <w:ind w:left="782" w:hanging="425"/>
        <w:rPr>
          <w:lang w:val="de-DE"/>
        </w:rPr>
      </w:pPr>
      <w:r w:rsidRPr="00D06EA0">
        <w:rPr>
          <w:rStyle w:val="eCheckBoxSquareChar"/>
          <w:lang w:val="de-DE"/>
        </w:rPr>
        <w:t>□</w:t>
      </w:r>
      <w:r w:rsidRPr="00D06EA0">
        <w:rPr>
          <w:lang w:val="de-DE"/>
        </w:rPr>
        <w:tab/>
        <w:t>eine hohe Berechnungskomplexität bei der Koordination des Empfangs</w:t>
      </w:r>
    </w:p>
    <w:p w14:paraId="676C6489" w14:textId="77777777" w:rsidR="002C0342" w:rsidRPr="00D06EA0" w:rsidRDefault="002C0342" w:rsidP="002C0342">
      <w:pPr>
        <w:pStyle w:val="eCheckBoxText"/>
        <w:ind w:left="782" w:hanging="425"/>
        <w:rPr>
          <w:lang w:val="de-DE"/>
        </w:rPr>
      </w:pPr>
      <w:r w:rsidRPr="00D06EA0">
        <w:rPr>
          <w:rStyle w:val="eCheckBoxSquareChar"/>
          <w:lang w:val="de-DE"/>
        </w:rPr>
        <w:t>□</w:t>
      </w:r>
      <w:r w:rsidRPr="00D06EA0">
        <w:rPr>
          <w:lang w:val="de-DE"/>
        </w:rPr>
        <w:tab/>
        <w:t>eine hohe Berechnungskomplexität bei der Koordination der Sendungen</w:t>
      </w:r>
    </w:p>
    <w:p w14:paraId="4459C93D" w14:textId="77777777" w:rsidR="002C0342" w:rsidRPr="00D06EA0" w:rsidRDefault="002C0342" w:rsidP="002C0342">
      <w:pPr>
        <w:pStyle w:val="eCheckBoxText"/>
        <w:ind w:left="782" w:hanging="425"/>
        <w:rPr>
          <w:lang w:val="de-DE"/>
        </w:rPr>
      </w:pPr>
      <w:r w:rsidRPr="00D06EA0">
        <w:rPr>
          <w:rStyle w:val="eCheckBoxSquareChar"/>
          <w:lang w:val="de-DE"/>
        </w:rPr>
        <w:t>□</w:t>
      </w:r>
      <w:r w:rsidRPr="00D06EA0">
        <w:rPr>
          <w:lang w:val="de-DE"/>
        </w:rPr>
        <w:tab/>
        <w:t>eine niedrige Berechnungskomplexität bei der Koordination der Sendungen</w:t>
      </w:r>
    </w:p>
    <w:p w14:paraId="438A1176" w14:textId="77777777" w:rsidR="002C0342" w:rsidRPr="00D06EA0" w:rsidRDefault="002C0342" w:rsidP="002C0342">
      <w:pPr>
        <w:pStyle w:val="eCheckBoxText"/>
        <w:ind w:left="782" w:hanging="425"/>
        <w:rPr>
          <w:rStyle w:val="eCheckBoxSquareChar"/>
          <w:sz w:val="24"/>
          <w:lang w:val="de-DE"/>
        </w:rPr>
      </w:pPr>
      <w:r w:rsidRPr="00D06EA0">
        <w:rPr>
          <w:rStyle w:val="eCheckBoxSquareChar"/>
          <w:lang w:val="de-DE"/>
        </w:rPr>
        <w:t>□</w:t>
      </w:r>
      <w:r w:rsidRPr="00D06EA0">
        <w:rPr>
          <w:lang w:val="de-DE"/>
        </w:rPr>
        <w:tab/>
        <w:t>Eliminieren von Nebensprechen</w:t>
      </w:r>
    </w:p>
    <w:p w14:paraId="22CCAFB7" w14:textId="77777777" w:rsidR="00F9704D" w:rsidRPr="00D06EA0" w:rsidRDefault="00F9704D" w:rsidP="00DE14B7">
      <w:pPr>
        <w:rPr>
          <w:lang w:val="de-DE"/>
        </w:rPr>
      </w:pPr>
    </w:p>
    <w:sectPr w:rsidR="00F9704D" w:rsidRPr="00D06EA0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2DC42F" w14:textId="77777777" w:rsidR="008B5317" w:rsidRDefault="008B5317" w:rsidP="00861A1A">
      <w:r>
        <w:separator/>
      </w:r>
    </w:p>
  </w:endnote>
  <w:endnote w:type="continuationSeparator" w:id="0">
    <w:p w14:paraId="62F2CE85" w14:textId="77777777" w:rsidR="008B5317" w:rsidRDefault="008B5317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14:paraId="6230131F" w14:textId="77777777" w:rsidTr="00CA51B5">
      <w:tc>
        <w:tcPr>
          <w:tcW w:w="2518" w:type="dxa"/>
        </w:tcPr>
        <w:p w14:paraId="6D272541" w14:textId="77777777" w:rsidR="00BF5E09" w:rsidRDefault="00FC07A5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 wp14:anchorId="123D5C0D" wp14:editId="570107A2">
                <wp:extent cx="1457325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11CD2C92" w14:textId="77777777" w:rsidR="002C0342" w:rsidRPr="002C0342" w:rsidRDefault="002C0342" w:rsidP="002C0342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>
            <w:rPr>
              <w:sz w:val="16"/>
              <w:szCs w:val="16"/>
              <w:lang w:val="de-DE"/>
            </w:rPr>
            <w:t>Dieses Projekt wurde mit Unterstützung der Europäischen Kommission finanziert.</w:t>
          </w:r>
        </w:p>
        <w:p w14:paraId="07339D8E" w14:textId="77777777" w:rsidR="00BF5E09" w:rsidRPr="00CA51B5" w:rsidRDefault="002C0342" w:rsidP="002C0342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>
            <w:rPr>
              <w:sz w:val="16"/>
              <w:szCs w:val="16"/>
              <w:lang w:val="de-DE"/>
            </w:rPr>
            <w:t>Die Verantwortung für den Inhalt dieser Veröffentlichung (Mitteilung) trägt allein der Verfasser; die Kommission haftet nicht für die weitere Verwendung der darin enthaltenen Angaben.</w:t>
          </w:r>
        </w:p>
      </w:tc>
    </w:tr>
    <w:tr w:rsidR="00BF5E09" w14:paraId="7464C8AA" w14:textId="77777777" w:rsidTr="00CA51B5">
      <w:tc>
        <w:tcPr>
          <w:tcW w:w="8472" w:type="dxa"/>
          <w:gridSpan w:val="2"/>
        </w:tcPr>
        <w:p w14:paraId="695A717D" w14:textId="77777777"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DE14B7">
            <w:rPr>
              <w:sz w:val="16"/>
              <w:szCs w:val="16"/>
              <w:lang w:val="en-US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14:paraId="4DC0B176" w14:textId="77777777"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  <w:lang w:val="de-DE"/>
            </w:rPr>
            <w:t>v1.0</w:t>
          </w:r>
        </w:p>
      </w:tc>
    </w:tr>
  </w:tbl>
  <w:p w14:paraId="597328ED" w14:textId="77777777"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85EC8D" w14:textId="77777777" w:rsidR="008B5317" w:rsidRDefault="008B5317" w:rsidP="00861A1A">
      <w:r>
        <w:separator/>
      </w:r>
    </w:p>
  </w:footnote>
  <w:footnote w:type="continuationSeparator" w:id="0">
    <w:p w14:paraId="66029057" w14:textId="77777777" w:rsidR="008B5317" w:rsidRDefault="008B5317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5358EB" w14:textId="77777777" w:rsidR="00861A1A" w:rsidRPr="002B41A8" w:rsidRDefault="00FC07A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 wp14:anchorId="40703843" wp14:editId="2C2B3FDA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sz w:val="32"/>
        <w:szCs w:val="32"/>
        <w:lang w:val="de-DE"/>
      </w:rPr>
      <w:tab/>
    </w:r>
    <w:r>
      <w:rPr>
        <w:rFonts w:ascii="Calibri" w:hAnsi="Calibri"/>
        <w:b/>
        <w:bCs/>
        <w:smallCaps/>
        <w:noProof/>
        <w:lang w:val="de-DE"/>
      </w:rPr>
      <w:t>ARBEITSBLATT</w:t>
    </w:r>
  </w:p>
  <w:p w14:paraId="7F86F2A7" w14:textId="77777777" w:rsidR="00C148FD" w:rsidRPr="00C148FD" w:rsidRDefault="002C0342" w:rsidP="00C148FD">
    <w:pPr>
      <w:ind w:left="1843"/>
      <w:jc w:val="right"/>
      <w:rPr>
        <w:rFonts w:ascii="Calibri" w:hAnsi="Calibri"/>
        <w:smallCaps/>
        <w:noProof/>
        <w:sz w:val="20"/>
        <w:szCs w:val="20"/>
      </w:rPr>
    </w:pPr>
    <w:r>
      <w:rPr>
        <w:rFonts w:ascii="Calibri" w:hAnsi="Calibri"/>
        <w:smallCaps/>
        <w:noProof/>
        <w:sz w:val="20"/>
        <w:szCs w:val="20"/>
        <w:lang w:val="de-DE"/>
      </w:rPr>
      <w:t>HOCHGESCHWINDIGKEITS-INTERNETZUGANG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07A5"/>
    <w:rsid w:val="0000673F"/>
    <w:rsid w:val="00016AD8"/>
    <w:rsid w:val="00017595"/>
    <w:rsid w:val="00021197"/>
    <w:rsid w:val="00030EDA"/>
    <w:rsid w:val="00045BEB"/>
    <w:rsid w:val="00073ADF"/>
    <w:rsid w:val="0007473C"/>
    <w:rsid w:val="000750C9"/>
    <w:rsid w:val="00087EAC"/>
    <w:rsid w:val="00094A16"/>
    <w:rsid w:val="000A233F"/>
    <w:rsid w:val="000A55B3"/>
    <w:rsid w:val="000C6B3A"/>
    <w:rsid w:val="000D4DD9"/>
    <w:rsid w:val="00112446"/>
    <w:rsid w:val="001301D8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D00A1"/>
    <w:rsid w:val="001F6290"/>
    <w:rsid w:val="00213F2C"/>
    <w:rsid w:val="00223478"/>
    <w:rsid w:val="00225015"/>
    <w:rsid w:val="00237CD2"/>
    <w:rsid w:val="00272012"/>
    <w:rsid w:val="002825A8"/>
    <w:rsid w:val="00283A7C"/>
    <w:rsid w:val="002850DE"/>
    <w:rsid w:val="00292860"/>
    <w:rsid w:val="002976A9"/>
    <w:rsid w:val="002B0278"/>
    <w:rsid w:val="002B0866"/>
    <w:rsid w:val="002B41A8"/>
    <w:rsid w:val="002C0342"/>
    <w:rsid w:val="002E301D"/>
    <w:rsid w:val="00304ADA"/>
    <w:rsid w:val="00306B9F"/>
    <w:rsid w:val="00307892"/>
    <w:rsid w:val="00312FF6"/>
    <w:rsid w:val="00315203"/>
    <w:rsid w:val="00324564"/>
    <w:rsid w:val="00337851"/>
    <w:rsid w:val="00347E4D"/>
    <w:rsid w:val="00351AF3"/>
    <w:rsid w:val="0039238A"/>
    <w:rsid w:val="003B1326"/>
    <w:rsid w:val="003C5B45"/>
    <w:rsid w:val="003D39C9"/>
    <w:rsid w:val="003D41BB"/>
    <w:rsid w:val="003E01BE"/>
    <w:rsid w:val="003F03EB"/>
    <w:rsid w:val="003F623C"/>
    <w:rsid w:val="003F7F87"/>
    <w:rsid w:val="00402B09"/>
    <w:rsid w:val="00413BFE"/>
    <w:rsid w:val="00417ED2"/>
    <w:rsid w:val="00462166"/>
    <w:rsid w:val="0046567F"/>
    <w:rsid w:val="00472203"/>
    <w:rsid w:val="00475954"/>
    <w:rsid w:val="00492966"/>
    <w:rsid w:val="004A01E5"/>
    <w:rsid w:val="004A499D"/>
    <w:rsid w:val="004A7B44"/>
    <w:rsid w:val="004C0E36"/>
    <w:rsid w:val="004E5E95"/>
    <w:rsid w:val="004E70EA"/>
    <w:rsid w:val="004F5AFF"/>
    <w:rsid w:val="005132B0"/>
    <w:rsid w:val="00514BCC"/>
    <w:rsid w:val="00517E3A"/>
    <w:rsid w:val="0052284C"/>
    <w:rsid w:val="00552EB8"/>
    <w:rsid w:val="00561B7B"/>
    <w:rsid w:val="00561C5A"/>
    <w:rsid w:val="005728B3"/>
    <w:rsid w:val="005738D5"/>
    <w:rsid w:val="0057504E"/>
    <w:rsid w:val="00576385"/>
    <w:rsid w:val="005832C4"/>
    <w:rsid w:val="00587966"/>
    <w:rsid w:val="005B2E55"/>
    <w:rsid w:val="005B37E2"/>
    <w:rsid w:val="005B460C"/>
    <w:rsid w:val="005D7525"/>
    <w:rsid w:val="005E1AB1"/>
    <w:rsid w:val="005E20B2"/>
    <w:rsid w:val="005E5A22"/>
    <w:rsid w:val="005F5FA1"/>
    <w:rsid w:val="00612F85"/>
    <w:rsid w:val="00625B5A"/>
    <w:rsid w:val="0063686B"/>
    <w:rsid w:val="006435FE"/>
    <w:rsid w:val="0064494B"/>
    <w:rsid w:val="0066326F"/>
    <w:rsid w:val="0068067D"/>
    <w:rsid w:val="0068131D"/>
    <w:rsid w:val="00690FB1"/>
    <w:rsid w:val="00696FCF"/>
    <w:rsid w:val="006A24C7"/>
    <w:rsid w:val="006B5D59"/>
    <w:rsid w:val="006D39B2"/>
    <w:rsid w:val="006D3F30"/>
    <w:rsid w:val="006D4636"/>
    <w:rsid w:val="006D50FA"/>
    <w:rsid w:val="006F0D5B"/>
    <w:rsid w:val="006F787A"/>
    <w:rsid w:val="00710301"/>
    <w:rsid w:val="0073574D"/>
    <w:rsid w:val="007460F9"/>
    <w:rsid w:val="0076745A"/>
    <w:rsid w:val="007738BD"/>
    <w:rsid w:val="007837ED"/>
    <w:rsid w:val="00790D07"/>
    <w:rsid w:val="007C0FDD"/>
    <w:rsid w:val="007C308E"/>
    <w:rsid w:val="007C5B85"/>
    <w:rsid w:val="007E16D1"/>
    <w:rsid w:val="007E2E4E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51BD1"/>
    <w:rsid w:val="00861A1A"/>
    <w:rsid w:val="00864D93"/>
    <w:rsid w:val="00870567"/>
    <w:rsid w:val="00882BE0"/>
    <w:rsid w:val="008836CE"/>
    <w:rsid w:val="00891FF5"/>
    <w:rsid w:val="00893E89"/>
    <w:rsid w:val="0089773F"/>
    <w:rsid w:val="008A3619"/>
    <w:rsid w:val="008B05F5"/>
    <w:rsid w:val="008B5178"/>
    <w:rsid w:val="008B5317"/>
    <w:rsid w:val="008B6CCD"/>
    <w:rsid w:val="008C64E0"/>
    <w:rsid w:val="008D3439"/>
    <w:rsid w:val="008D38F1"/>
    <w:rsid w:val="008F1B37"/>
    <w:rsid w:val="008F5585"/>
    <w:rsid w:val="00912A69"/>
    <w:rsid w:val="00916DC9"/>
    <w:rsid w:val="0094072E"/>
    <w:rsid w:val="009443BB"/>
    <w:rsid w:val="00950649"/>
    <w:rsid w:val="0095346A"/>
    <w:rsid w:val="009540A3"/>
    <w:rsid w:val="00955A25"/>
    <w:rsid w:val="00963F86"/>
    <w:rsid w:val="0097175A"/>
    <w:rsid w:val="00974B16"/>
    <w:rsid w:val="009802AD"/>
    <w:rsid w:val="009A5F9E"/>
    <w:rsid w:val="009B638C"/>
    <w:rsid w:val="009B6905"/>
    <w:rsid w:val="009C7B24"/>
    <w:rsid w:val="009E2A2A"/>
    <w:rsid w:val="009F6E5E"/>
    <w:rsid w:val="00A17111"/>
    <w:rsid w:val="00A2021A"/>
    <w:rsid w:val="00A25419"/>
    <w:rsid w:val="00A26A28"/>
    <w:rsid w:val="00A41E41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B1381"/>
    <w:rsid w:val="00AC4ED9"/>
    <w:rsid w:val="00AC6380"/>
    <w:rsid w:val="00AD16A7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707D0"/>
    <w:rsid w:val="00B75FF7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3D30"/>
    <w:rsid w:val="00BD7612"/>
    <w:rsid w:val="00BE6648"/>
    <w:rsid w:val="00BF5E09"/>
    <w:rsid w:val="00BF6970"/>
    <w:rsid w:val="00C148FD"/>
    <w:rsid w:val="00C2393A"/>
    <w:rsid w:val="00C4641D"/>
    <w:rsid w:val="00C5580D"/>
    <w:rsid w:val="00C57915"/>
    <w:rsid w:val="00C7264E"/>
    <w:rsid w:val="00C767C9"/>
    <w:rsid w:val="00C878F0"/>
    <w:rsid w:val="00CA51B5"/>
    <w:rsid w:val="00CC2293"/>
    <w:rsid w:val="00CC266E"/>
    <w:rsid w:val="00CE09BA"/>
    <w:rsid w:val="00CE0A5B"/>
    <w:rsid w:val="00CF3159"/>
    <w:rsid w:val="00CF4DFA"/>
    <w:rsid w:val="00D060B3"/>
    <w:rsid w:val="00D06992"/>
    <w:rsid w:val="00D06EA0"/>
    <w:rsid w:val="00D20A5C"/>
    <w:rsid w:val="00D2650E"/>
    <w:rsid w:val="00D33524"/>
    <w:rsid w:val="00D573B0"/>
    <w:rsid w:val="00D636B6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D7B2E"/>
    <w:rsid w:val="00DE14B7"/>
    <w:rsid w:val="00DE3767"/>
    <w:rsid w:val="00E0343F"/>
    <w:rsid w:val="00E10571"/>
    <w:rsid w:val="00E10DD0"/>
    <w:rsid w:val="00E11170"/>
    <w:rsid w:val="00E14EEB"/>
    <w:rsid w:val="00E2272B"/>
    <w:rsid w:val="00E352FF"/>
    <w:rsid w:val="00E363DE"/>
    <w:rsid w:val="00E41087"/>
    <w:rsid w:val="00E516D7"/>
    <w:rsid w:val="00E5359D"/>
    <w:rsid w:val="00E54A46"/>
    <w:rsid w:val="00E65738"/>
    <w:rsid w:val="00E833BB"/>
    <w:rsid w:val="00E8518C"/>
    <w:rsid w:val="00E879F9"/>
    <w:rsid w:val="00E90BD9"/>
    <w:rsid w:val="00E9225D"/>
    <w:rsid w:val="00EA1BDF"/>
    <w:rsid w:val="00EB6B74"/>
    <w:rsid w:val="00EB6E4B"/>
    <w:rsid w:val="00EC77B0"/>
    <w:rsid w:val="00ED2956"/>
    <w:rsid w:val="00EE3197"/>
    <w:rsid w:val="00EF2951"/>
    <w:rsid w:val="00F168D6"/>
    <w:rsid w:val="00F24638"/>
    <w:rsid w:val="00F248A4"/>
    <w:rsid w:val="00F46B18"/>
    <w:rsid w:val="00F666B2"/>
    <w:rsid w:val="00F748A6"/>
    <w:rsid w:val="00F82C59"/>
    <w:rsid w:val="00F871C6"/>
    <w:rsid w:val="00F8749B"/>
    <w:rsid w:val="00F9704D"/>
    <w:rsid w:val="00FA3300"/>
    <w:rsid w:val="00FA74D9"/>
    <w:rsid w:val="00FB201E"/>
    <w:rsid w:val="00FC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978CBE8"/>
  <w15:docId w15:val="{C818FF41-558F-48C2-BBBB-80239BFFD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Odkaznakoment">
    <w:name w:val="annotation reference"/>
    <w:basedOn w:val="Standardnpsmoodstavce"/>
    <w:rsid w:val="00870567"/>
    <w:rPr>
      <w:sz w:val="16"/>
      <w:szCs w:val="16"/>
    </w:rPr>
  </w:style>
  <w:style w:type="paragraph" w:styleId="Textkomente">
    <w:name w:val="annotation text"/>
    <w:basedOn w:val="Normln"/>
    <w:link w:val="TextkomenteChar"/>
    <w:rsid w:val="0087056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870567"/>
  </w:style>
  <w:style w:type="paragraph" w:styleId="Pedmtkomente">
    <w:name w:val="annotation subject"/>
    <w:basedOn w:val="Textkomente"/>
    <w:next w:val="Textkomente"/>
    <w:link w:val="PedmtkomenteChar"/>
    <w:rsid w:val="0087056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8705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riot\Data\School\Projects&amp;Skills\Project%20Techpedia\LM_18%20-%20High-speed%20Internet%20Access\TechPedia_worksheet_template_E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0</TotalTime>
  <Pages>3</Pages>
  <Words>400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Bc. Ivan Pravda, Ph.D.</dc:creator>
  <cp:keywords/>
  <cp:lastModifiedBy>Marek Nevosad</cp:lastModifiedBy>
  <cp:revision>8</cp:revision>
  <cp:lastPrinted>2013-05-24T15:00:00Z</cp:lastPrinted>
  <dcterms:created xsi:type="dcterms:W3CDTF">2016-02-22T12:28:00Z</dcterms:created>
  <dcterms:modified xsi:type="dcterms:W3CDTF">2017-09-28T16:38:00Z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