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E677A" w14:textId="77777777" w:rsidR="00A93A21" w:rsidRPr="00CF6892" w:rsidRDefault="008C000A" w:rsidP="00AE215C">
      <w:pPr>
        <w:pStyle w:val="eTask"/>
        <w:rPr>
          <w:lang w:val="de-DE"/>
        </w:rPr>
      </w:pPr>
      <w:bookmarkStart w:id="0" w:name="_GoBack"/>
      <w:bookmarkEnd w:id="0"/>
      <w:r w:rsidRPr="00CF6892">
        <w:rPr>
          <w:bCs/>
          <w:lang w:val="de-DE"/>
        </w:rPr>
        <w:t>Markieren Sie die Komponenten eines Sensors:</w:t>
      </w:r>
    </w:p>
    <w:p w14:paraId="7894A37C" w14:textId="77777777" w:rsidR="004638DB" w:rsidRPr="00CF6892" w:rsidRDefault="004638DB" w:rsidP="00D0294C">
      <w:pPr>
        <w:rPr>
          <w:rStyle w:val="eCheckBoxSquareChar"/>
          <w:b/>
          <w:sz w:val="24"/>
          <w:lang w:val="de-DE"/>
        </w:rPr>
      </w:pPr>
    </w:p>
    <w:p w14:paraId="7950C906" w14:textId="77777777" w:rsidR="008005A2" w:rsidRPr="00CF6892" w:rsidRDefault="004B65DF" w:rsidP="00A93A21">
      <w:pPr>
        <w:pStyle w:val="eCheckBoxText"/>
        <w:rPr>
          <w:b/>
          <w:color w:val="FF0000"/>
          <w:szCs w:val="40"/>
          <w:lang w:val="de-DE"/>
        </w:rPr>
      </w:pPr>
      <w:r w:rsidRPr="00CF6892">
        <w:rPr>
          <w:rStyle w:val="eCheckBoxSquareChar"/>
          <w:b/>
          <w:bCs/>
          <w:color w:val="FF0000"/>
          <w:lang w:val="de-DE"/>
        </w:rPr>
        <w:t>x</w:t>
      </w:r>
      <w:r w:rsidRPr="00CF6892">
        <w:rPr>
          <w:lang w:val="de-DE"/>
        </w:rPr>
        <w:tab/>
      </w:r>
      <w:r w:rsidRPr="00CF6892">
        <w:rPr>
          <w:color w:val="FF0000"/>
          <w:szCs w:val="40"/>
          <w:lang w:val="de-DE"/>
        </w:rPr>
        <w:t>Sensor - Wandler</w:t>
      </w:r>
    </w:p>
    <w:p w14:paraId="2B3CEA7C" w14:textId="77777777" w:rsidR="00A72617" w:rsidRPr="00CF6892" w:rsidRDefault="00A72617" w:rsidP="00A72617">
      <w:pPr>
        <w:pStyle w:val="eCheckBoxText"/>
        <w:rPr>
          <w:szCs w:val="40"/>
          <w:lang w:val="de-DE"/>
        </w:rPr>
      </w:pPr>
      <w:r w:rsidRPr="00CF6892">
        <w:rPr>
          <w:rStyle w:val="eCheckBoxSquareChar"/>
          <w:lang w:val="de-DE"/>
        </w:rPr>
        <w:t>□</w:t>
      </w:r>
      <w:r w:rsidRPr="00CF6892">
        <w:rPr>
          <w:szCs w:val="40"/>
          <w:lang w:val="de-DE"/>
        </w:rPr>
        <w:tab/>
        <w:t>HMI</w:t>
      </w:r>
    </w:p>
    <w:p w14:paraId="5AFC61E6" w14:textId="77777777" w:rsidR="00A72617" w:rsidRPr="00CF6892" w:rsidRDefault="004B65DF" w:rsidP="00A93A21">
      <w:pPr>
        <w:pStyle w:val="eCheckBoxText"/>
        <w:rPr>
          <w:b/>
          <w:color w:val="FF0000"/>
          <w:lang w:val="de-DE"/>
        </w:rPr>
      </w:pPr>
      <w:r w:rsidRPr="00CF6892">
        <w:rPr>
          <w:rStyle w:val="eCheckBoxSquareChar"/>
          <w:b/>
          <w:bCs/>
          <w:color w:val="FF0000"/>
          <w:lang w:val="de-DE"/>
        </w:rPr>
        <w:t>x</w:t>
      </w:r>
      <w:r w:rsidRPr="00CF6892">
        <w:rPr>
          <w:color w:val="FF0000"/>
          <w:szCs w:val="40"/>
          <w:lang w:val="de-DE"/>
        </w:rPr>
        <w:tab/>
        <w:t>Messkreis und Verstärker</w:t>
      </w:r>
    </w:p>
    <w:p w14:paraId="1F44A001" w14:textId="77777777" w:rsidR="00A72617" w:rsidRPr="00CF6892" w:rsidRDefault="00A72617" w:rsidP="00A72617">
      <w:pPr>
        <w:pStyle w:val="eCheckBoxText"/>
        <w:rPr>
          <w:szCs w:val="40"/>
          <w:lang w:val="de-DE"/>
        </w:rPr>
      </w:pPr>
      <w:r w:rsidRPr="00CF6892">
        <w:rPr>
          <w:rStyle w:val="eCheckBoxSquareChar"/>
          <w:lang w:val="de-DE"/>
        </w:rPr>
        <w:t>□</w:t>
      </w:r>
      <w:r w:rsidRPr="00CF6892">
        <w:rPr>
          <w:szCs w:val="40"/>
          <w:lang w:val="de-DE"/>
        </w:rPr>
        <w:tab/>
        <w:t>DCS</w:t>
      </w:r>
    </w:p>
    <w:p w14:paraId="26BB0BF9" w14:textId="77777777" w:rsidR="00A93A21" w:rsidRPr="00CF6892" w:rsidRDefault="004B65DF" w:rsidP="00A93A21">
      <w:pPr>
        <w:pStyle w:val="eCheckBoxText"/>
        <w:rPr>
          <w:color w:val="FF0000"/>
          <w:lang w:val="de-DE"/>
        </w:rPr>
      </w:pPr>
      <w:r w:rsidRPr="00CF6892">
        <w:rPr>
          <w:rStyle w:val="eCheckBoxSquareChar"/>
          <w:b/>
          <w:bCs/>
          <w:color w:val="FF0000"/>
          <w:lang w:val="de-DE"/>
        </w:rPr>
        <w:t>x</w:t>
      </w:r>
      <w:r w:rsidRPr="00CF6892">
        <w:rPr>
          <w:color w:val="FF0000"/>
          <w:szCs w:val="40"/>
          <w:lang w:val="de-DE"/>
        </w:rPr>
        <w:tab/>
        <w:t>Signal verarbeitende Kreise</w:t>
      </w:r>
    </w:p>
    <w:p w14:paraId="70C71F7A" w14:textId="77777777" w:rsidR="00A93A21" w:rsidRPr="00CF6892" w:rsidRDefault="004B65DF" w:rsidP="004B65DF">
      <w:pPr>
        <w:pStyle w:val="eCheckBoxText"/>
        <w:ind w:left="425" w:hanging="425"/>
        <w:rPr>
          <w:color w:val="FF0000"/>
          <w:szCs w:val="40"/>
          <w:lang w:val="de-DE"/>
        </w:rPr>
      </w:pPr>
      <w:r w:rsidRPr="00CF6892">
        <w:rPr>
          <w:rStyle w:val="eCheckBoxSquareChar"/>
          <w:b/>
          <w:bCs/>
          <w:color w:val="FF0000"/>
          <w:lang w:val="de-DE"/>
        </w:rPr>
        <w:t>x</w:t>
      </w:r>
      <w:r w:rsidRPr="00CF6892">
        <w:rPr>
          <w:color w:val="FF0000"/>
          <w:szCs w:val="40"/>
          <w:lang w:val="de-DE"/>
        </w:rPr>
        <w:tab/>
        <w:t>Analog-Digital-Wandler</w:t>
      </w:r>
    </w:p>
    <w:p w14:paraId="220F8B3A" w14:textId="77777777" w:rsidR="008C000A" w:rsidRPr="00CF6892" w:rsidRDefault="008C000A" w:rsidP="008C000A">
      <w:pPr>
        <w:pStyle w:val="eCheckBoxText"/>
        <w:ind w:left="425" w:hanging="425"/>
        <w:rPr>
          <w:color w:val="FF0000"/>
          <w:szCs w:val="40"/>
          <w:lang w:val="de-DE"/>
        </w:rPr>
      </w:pPr>
      <w:r w:rsidRPr="00CF6892">
        <w:rPr>
          <w:rStyle w:val="eCheckBoxSquareChar"/>
          <w:b/>
          <w:bCs/>
          <w:color w:val="FF0000"/>
          <w:lang w:val="de-DE"/>
        </w:rPr>
        <w:t>x</w:t>
      </w:r>
      <w:r w:rsidRPr="00CF6892">
        <w:rPr>
          <w:color w:val="FF0000"/>
          <w:szCs w:val="40"/>
          <w:lang w:val="de-DE"/>
        </w:rPr>
        <w:tab/>
        <w:t>Kommunikationskreis</w:t>
      </w:r>
    </w:p>
    <w:p w14:paraId="495CE5F2" w14:textId="77777777" w:rsidR="00CE4558" w:rsidRPr="00CF6892" w:rsidRDefault="00CE4558" w:rsidP="00A93A21">
      <w:pPr>
        <w:pStyle w:val="eLineBottom"/>
        <w:rPr>
          <w:lang w:val="de-DE"/>
        </w:rPr>
      </w:pPr>
    </w:p>
    <w:p w14:paraId="0BEE3F65" w14:textId="77777777" w:rsidR="005A7EA6" w:rsidRPr="00CF6892" w:rsidRDefault="005A7EA6" w:rsidP="00D0294C">
      <w:pPr>
        <w:rPr>
          <w:lang w:val="de-DE"/>
        </w:rPr>
      </w:pPr>
    </w:p>
    <w:p w14:paraId="4E02CE4C" w14:textId="77777777" w:rsidR="005A7EA6" w:rsidRPr="00CF6892" w:rsidRDefault="00252AEA" w:rsidP="005A7EA6">
      <w:pPr>
        <w:pStyle w:val="eTask"/>
        <w:rPr>
          <w:lang w:val="de-DE"/>
        </w:rPr>
      </w:pPr>
      <w:r w:rsidRPr="00CF6892">
        <w:rPr>
          <w:bCs/>
          <w:lang w:val="de-DE"/>
        </w:rPr>
        <w:t>Ordnen Sie den Begriffen in der linken Spalte die entsprechenden Begriffe in der rechten Spalte zu.</w:t>
      </w:r>
    </w:p>
    <w:p w14:paraId="5CB113D2" w14:textId="77777777" w:rsidR="005A7EA6" w:rsidRPr="00CF6892" w:rsidRDefault="005A7EA6" w:rsidP="005A7EA6">
      <w:pPr>
        <w:rPr>
          <w:lang w:val="de-DE"/>
        </w:rPr>
      </w:pPr>
    </w:p>
    <w:tbl>
      <w:tblPr>
        <w:tblStyle w:val="Mkatabulky"/>
        <w:tblW w:w="8930" w:type="dxa"/>
        <w:tblInd w:w="250" w:type="dxa"/>
        <w:tblLook w:val="04A0" w:firstRow="1" w:lastRow="0" w:firstColumn="1" w:lastColumn="0" w:noHBand="0" w:noVBand="1"/>
      </w:tblPr>
      <w:tblGrid>
        <w:gridCol w:w="2835"/>
        <w:gridCol w:w="1701"/>
        <w:gridCol w:w="4394"/>
      </w:tblGrid>
      <w:tr w:rsidR="005A7EA6" w:rsidRPr="00006812" w14:paraId="1CBCA96F" w14:textId="77777777" w:rsidTr="00EE37DC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105253CE" w14:textId="77777777" w:rsidR="005A7EA6" w:rsidRPr="00CF6892" w:rsidRDefault="00AB59AB" w:rsidP="008912CD">
            <w:pPr>
              <w:jc w:val="center"/>
              <w:rPr>
                <w:b/>
                <w:lang w:val="de-DE"/>
              </w:rPr>
            </w:pPr>
            <w:r w:rsidRPr="00CF6892">
              <w:rPr>
                <w:lang w:val="de-DE"/>
              </w:rPr>
              <w:t>Hydrostatische Druckmesser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165CA9F" w14:textId="77777777" w:rsidR="005A7EA6" w:rsidRPr="00CF6892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  <w:r w:rsidRPr="00CF6892">
              <w:rPr>
                <w:bCs/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7D14C3AC" wp14:editId="645C40F1">
                      <wp:simplePos x="0" y="0"/>
                      <wp:positionH relativeFrom="column">
                        <wp:posOffset>-83672</wp:posOffset>
                      </wp:positionH>
                      <wp:positionV relativeFrom="page">
                        <wp:posOffset>275265</wp:posOffset>
                      </wp:positionV>
                      <wp:extent cx="1096482" cy="2998382"/>
                      <wp:effectExtent l="0" t="0" r="27940" b="31115"/>
                      <wp:wrapNone/>
                      <wp:docPr id="9" name="Přímá spojni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6482" cy="2998382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0495EA" id="Přímá spojnice 9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6pt,21.65pt" to="79.75pt,2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791B05DB" w14:textId="77777777" w:rsidR="005A7EA6" w:rsidRPr="00CF6892" w:rsidRDefault="008912CD" w:rsidP="00D0294C">
            <w:pPr>
              <w:ind w:firstLine="4"/>
              <w:rPr>
                <w:b/>
                <w:lang w:val="de-DE"/>
              </w:rPr>
            </w:pPr>
            <w:r w:rsidRPr="00CF6892">
              <w:rPr>
                <w:lang w:val="de-DE"/>
              </w:rPr>
              <w:t>Bourdonrohr, Membranmanometer, gewellte Druckmesser, kastenförmige Druckmesser</w:t>
            </w:r>
          </w:p>
        </w:tc>
      </w:tr>
      <w:tr w:rsidR="005A7EA6" w:rsidRPr="00006812" w14:paraId="4B9C84BD" w14:textId="77777777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BCB901" w14:textId="77777777" w:rsidR="005A7EA6" w:rsidRPr="00CF6892" w:rsidRDefault="005A7EA6" w:rsidP="00EE37DC">
            <w:pPr>
              <w:jc w:val="center"/>
              <w:rPr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F121F40" w14:textId="77777777" w:rsidR="005A7EA6" w:rsidRPr="00CF6892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45A375" w14:textId="77777777" w:rsidR="005A7EA6" w:rsidRPr="00CF6892" w:rsidRDefault="005A7EA6" w:rsidP="00EE37DC">
            <w:pPr>
              <w:rPr>
                <w:lang w:val="de-DE"/>
              </w:rPr>
            </w:pPr>
          </w:p>
        </w:tc>
      </w:tr>
      <w:tr w:rsidR="005A7EA6" w:rsidRPr="00CF6892" w14:paraId="4C698141" w14:textId="77777777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1A34" w14:textId="77777777" w:rsidR="005A7EA6" w:rsidRPr="00CF6892" w:rsidRDefault="008912CD" w:rsidP="00EE37DC">
            <w:pPr>
              <w:jc w:val="center"/>
              <w:rPr>
                <w:b/>
                <w:lang w:val="de-DE"/>
              </w:rPr>
            </w:pPr>
            <w:r w:rsidRPr="00CF6892">
              <w:rPr>
                <w:lang w:val="de-DE"/>
              </w:rPr>
              <w:t>Sensoren der Andruckkraft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14:paraId="7C032B08" w14:textId="025145AE" w:rsidR="005A7EA6" w:rsidRPr="00CF6892" w:rsidRDefault="00006812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  <w:r w:rsidRPr="00CF6892">
              <w:rPr>
                <w:bCs/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55D8A003" wp14:editId="05CEC2F4">
                      <wp:simplePos x="0" y="0"/>
                      <wp:positionH relativeFrom="column">
                        <wp:posOffset>-83672</wp:posOffset>
                      </wp:positionH>
                      <wp:positionV relativeFrom="page">
                        <wp:posOffset>-442286</wp:posOffset>
                      </wp:positionV>
                      <wp:extent cx="1144728" cy="2997835"/>
                      <wp:effectExtent l="0" t="0" r="36830" b="31115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44728" cy="299783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A16687" id="Přímá spojnice 10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6pt,-34.85pt" to="83.55pt,2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" strokecolor="red" strokeweight="1.25pt">
                      <w10:wrap anchory="page"/>
                    </v:line>
                  </w:pict>
                </mc:Fallback>
              </mc:AlternateContent>
            </w:r>
            <w:r w:rsidR="00CF6892" w:rsidRPr="00CF6892">
              <w:rPr>
                <w:bCs/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403B76CE" wp14:editId="3273958A">
                      <wp:simplePos x="0" y="0"/>
                      <wp:positionH relativeFrom="column">
                        <wp:posOffset>-83672</wp:posOffset>
                      </wp:positionH>
                      <wp:positionV relativeFrom="page">
                        <wp:posOffset>844254</wp:posOffset>
                      </wp:positionV>
                      <wp:extent cx="1091402" cy="2859715"/>
                      <wp:effectExtent l="0" t="0" r="33020" b="36195"/>
                      <wp:wrapNone/>
                      <wp:docPr id="12" name="Přímá spojni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1402" cy="285971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E2AAC7" id="Přímá spojnice 12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6pt,66.5pt" to="79.35pt,29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8AE6C" w14:textId="77777777" w:rsidR="00006812" w:rsidRPr="00CF6892" w:rsidRDefault="00006812" w:rsidP="00006812">
            <w:pPr>
              <w:pStyle w:val="Normlnweb"/>
              <w:rPr>
                <w:lang w:val="de-DE"/>
              </w:rPr>
            </w:pPr>
            <w:r w:rsidRPr="00CF6892">
              <w:rPr>
                <w:lang w:val="de-DE"/>
              </w:rPr>
              <w:t xml:space="preserve">Potentiometer, induktive und optische Druckmesser </w:t>
            </w:r>
          </w:p>
          <w:p w14:paraId="79283987" w14:textId="77777777" w:rsidR="00006812" w:rsidRPr="00CF6892" w:rsidRDefault="00006812" w:rsidP="00006812">
            <w:pPr>
              <w:pStyle w:val="Normlnweb"/>
              <w:rPr>
                <w:lang w:val="de-DE"/>
              </w:rPr>
            </w:pPr>
            <w:r w:rsidRPr="00CF6892">
              <w:rPr>
                <w:lang w:val="de-DE"/>
              </w:rPr>
              <w:t xml:space="preserve">Kapazitive, Dehnmessstreifen-Druckmesser </w:t>
            </w:r>
          </w:p>
          <w:p w14:paraId="1733D726" w14:textId="77777777" w:rsidR="00006812" w:rsidRPr="00CF6892" w:rsidRDefault="00006812" w:rsidP="00006812">
            <w:pPr>
              <w:pStyle w:val="Normlnweb"/>
              <w:rPr>
                <w:lang w:val="de-DE"/>
              </w:rPr>
            </w:pPr>
            <w:r w:rsidRPr="00CF6892">
              <w:rPr>
                <w:lang w:val="de-DE"/>
              </w:rPr>
              <w:t xml:space="preserve">Resonanz-Druckmesser </w:t>
            </w:r>
          </w:p>
          <w:p w14:paraId="29EB8C13" w14:textId="3AD17DE2" w:rsidR="005A7EA6" w:rsidRPr="00CF6892" w:rsidRDefault="00006812" w:rsidP="00006812">
            <w:pPr>
              <w:pStyle w:val="Normlnweb"/>
              <w:rPr>
                <w:lang w:val="de-DE"/>
              </w:rPr>
            </w:pPr>
            <w:r w:rsidRPr="00CF6892">
              <w:rPr>
                <w:lang w:val="de-DE"/>
              </w:rPr>
              <w:t>Piezoelektrische Druckmesser</w:t>
            </w:r>
          </w:p>
        </w:tc>
      </w:tr>
      <w:tr w:rsidR="005A7EA6" w:rsidRPr="00CF6892" w14:paraId="5898DB65" w14:textId="77777777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9077FA" w14:textId="77777777" w:rsidR="005A7EA6" w:rsidRPr="00CF6892" w:rsidRDefault="005A7EA6" w:rsidP="00EE37DC">
            <w:pPr>
              <w:jc w:val="center"/>
              <w:rPr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F5771BB" w14:textId="77777777" w:rsidR="005A7EA6" w:rsidRPr="00CF6892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B310D1" w14:textId="77777777" w:rsidR="005A7EA6" w:rsidRPr="00CF6892" w:rsidRDefault="005A7EA6" w:rsidP="00EE37DC">
            <w:pPr>
              <w:rPr>
                <w:lang w:val="de-DE"/>
              </w:rPr>
            </w:pPr>
          </w:p>
        </w:tc>
      </w:tr>
      <w:tr w:rsidR="005A7EA6" w:rsidRPr="00CF6892" w14:paraId="79A7A946" w14:textId="77777777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597BE" w14:textId="77777777" w:rsidR="005A7EA6" w:rsidRPr="00CF6892" w:rsidRDefault="00511859" w:rsidP="008912CD">
            <w:pPr>
              <w:jc w:val="center"/>
              <w:rPr>
                <w:b/>
                <w:lang w:val="de-DE"/>
              </w:rPr>
            </w:pPr>
            <w:r w:rsidRPr="00CF6892">
              <w:rPr>
                <w:lang w:val="de-DE"/>
              </w:rPr>
              <w:t>Verformungs-Druckmesser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C3B3CFF" w14:textId="059CC062" w:rsidR="005A7EA6" w:rsidRPr="00CF6892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04DC6" w14:textId="77777777" w:rsidR="00006812" w:rsidRPr="00795BB3" w:rsidRDefault="00006812" w:rsidP="00006812">
            <w:pPr>
              <w:pStyle w:val="Normlnweb"/>
              <w:rPr>
                <w:lang w:val="de-DE"/>
              </w:rPr>
            </w:pPr>
            <w:r w:rsidRPr="00795BB3">
              <w:rPr>
                <w:lang w:val="de-DE"/>
              </w:rPr>
              <w:t>U-Rohr</w:t>
            </w:r>
          </w:p>
          <w:p w14:paraId="7574782C" w14:textId="77777777" w:rsidR="00006812" w:rsidRPr="00795BB3" w:rsidRDefault="00006812" w:rsidP="00006812">
            <w:pPr>
              <w:pStyle w:val="Normlnweb"/>
              <w:rPr>
                <w:lang w:val="de-DE"/>
              </w:rPr>
            </w:pPr>
            <w:r>
              <w:rPr>
                <w:lang w:val="de-DE"/>
              </w:rPr>
              <w:t>Druckmesser in Behälter</w:t>
            </w:r>
          </w:p>
          <w:p w14:paraId="1033289F" w14:textId="77777777" w:rsidR="00006812" w:rsidRPr="00795BB3" w:rsidRDefault="00006812" w:rsidP="00006812">
            <w:pPr>
              <w:pStyle w:val="Normlnweb"/>
              <w:rPr>
                <w:lang w:val="de-DE"/>
              </w:rPr>
            </w:pPr>
            <w:r w:rsidRPr="003315B7">
              <w:rPr>
                <w:lang w:val="de-DE"/>
              </w:rPr>
              <w:t xml:space="preserve">Mikromanometer mit einem </w:t>
            </w:r>
            <w:proofErr w:type="spellStart"/>
            <w:r w:rsidRPr="003315B7">
              <w:rPr>
                <w:lang w:val="de-DE"/>
              </w:rPr>
              <w:t>Klapparm</w:t>
            </w:r>
            <w:proofErr w:type="spellEnd"/>
          </w:p>
          <w:p w14:paraId="5AB555C1" w14:textId="15AA2053" w:rsidR="005A7EA6" w:rsidRPr="00CF6892" w:rsidRDefault="00006812" w:rsidP="00006812">
            <w:pPr>
              <w:pStyle w:val="Normlnweb"/>
              <w:rPr>
                <w:b/>
                <w:lang w:val="de-DE"/>
              </w:rPr>
            </w:pPr>
            <w:r w:rsidRPr="00795BB3">
              <w:rPr>
                <w:lang w:val="de-DE"/>
              </w:rPr>
              <w:t>Kompressions-Vakuummeter</w:t>
            </w:r>
          </w:p>
        </w:tc>
      </w:tr>
      <w:tr w:rsidR="005A7EA6" w:rsidRPr="00CF6892" w14:paraId="5AA0463B" w14:textId="77777777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15CC4E" w14:textId="77777777" w:rsidR="005A7EA6" w:rsidRPr="00CF6892" w:rsidRDefault="005A7EA6" w:rsidP="00EE37DC">
            <w:pPr>
              <w:jc w:val="center"/>
              <w:rPr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F4B9923" w14:textId="698D12D1" w:rsidR="005A7EA6" w:rsidRPr="00CF6892" w:rsidRDefault="00006812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  <w:r w:rsidRPr="00CF6892">
              <w:rPr>
                <w:bCs/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1CDEDF82" wp14:editId="71C5A9C1">
                      <wp:simplePos x="0" y="0"/>
                      <wp:positionH relativeFrom="column">
                        <wp:posOffset>-76835</wp:posOffset>
                      </wp:positionH>
                      <wp:positionV relativeFrom="page">
                        <wp:posOffset>-2320319</wp:posOffset>
                      </wp:positionV>
                      <wp:extent cx="1085850" cy="2857500"/>
                      <wp:effectExtent l="0" t="0" r="19050" b="19050"/>
                      <wp:wrapNone/>
                      <wp:docPr id="13" name="Přímá spojnic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85850" cy="285750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F37267" id="Přímá spojnice 13" o:spid="_x0000_s1026" style="position:absolute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05pt,-182.7pt" to="79.45pt,4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3EB486" w14:textId="77777777" w:rsidR="005A7EA6" w:rsidRPr="00CF6892" w:rsidRDefault="005A7EA6" w:rsidP="00EE37DC">
            <w:pPr>
              <w:rPr>
                <w:bCs/>
                <w:lang w:val="de-DE"/>
              </w:rPr>
            </w:pPr>
          </w:p>
        </w:tc>
      </w:tr>
      <w:tr w:rsidR="005A7EA6" w:rsidRPr="00CF6892" w14:paraId="6A8137C3" w14:textId="77777777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31F32" w14:textId="77777777" w:rsidR="005A7EA6" w:rsidRPr="00CF6892" w:rsidRDefault="008912CD" w:rsidP="00EE37DC">
            <w:pPr>
              <w:jc w:val="center"/>
              <w:rPr>
                <w:b/>
                <w:lang w:val="de-DE"/>
              </w:rPr>
            </w:pPr>
            <w:r w:rsidRPr="00CF6892">
              <w:rPr>
                <w:lang w:val="de-DE"/>
              </w:rPr>
              <w:t>Druckmesser mit einem elektrischen Ausgang (elektromechanische Druckmesser)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FC0B23B" w14:textId="15F48929" w:rsidR="005A7EA6" w:rsidRPr="00CF6892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25EF1" w14:textId="77777777" w:rsidR="005A7EA6" w:rsidRPr="00CF6892" w:rsidRDefault="008912CD" w:rsidP="00EE37DC">
            <w:pPr>
              <w:ind w:left="317" w:hanging="283"/>
              <w:rPr>
                <w:b/>
                <w:lang w:val="de-DE"/>
              </w:rPr>
            </w:pPr>
            <w:r w:rsidRPr="00CF6892">
              <w:rPr>
                <w:lang w:val="de-DE"/>
              </w:rPr>
              <w:t>Glocken-, Kolbendruckmesser</w:t>
            </w:r>
          </w:p>
        </w:tc>
      </w:tr>
    </w:tbl>
    <w:p w14:paraId="7A45298D" w14:textId="77777777" w:rsidR="005A7EA6" w:rsidRPr="00CF6892" w:rsidRDefault="005A7EA6" w:rsidP="005A7EA6">
      <w:pPr>
        <w:pStyle w:val="eLineBottom"/>
        <w:rPr>
          <w:lang w:val="de-DE"/>
        </w:rPr>
      </w:pPr>
    </w:p>
    <w:p w14:paraId="2A499FF8" w14:textId="77777777" w:rsidR="00A93A21" w:rsidRPr="00CF6892" w:rsidRDefault="00D0294C" w:rsidP="00CE4558">
      <w:pPr>
        <w:rPr>
          <w:lang w:val="de-DE"/>
        </w:rPr>
      </w:pPr>
      <w:r w:rsidRPr="00CF6892">
        <w:rPr>
          <w:lang w:val="de-DE"/>
        </w:rPr>
        <w:br w:type="page"/>
      </w:r>
    </w:p>
    <w:p w14:paraId="658ABB2B" w14:textId="77777777" w:rsidR="00EB5344" w:rsidRPr="00CF6892" w:rsidRDefault="00734410" w:rsidP="00311326">
      <w:pPr>
        <w:pStyle w:val="eTask"/>
        <w:rPr>
          <w:lang w:val="de-DE"/>
        </w:rPr>
      </w:pPr>
      <w:r w:rsidRPr="00CF6892">
        <w:rPr>
          <w:bCs/>
          <w:lang w:val="de-DE"/>
        </w:rPr>
        <w:lastRenderedPageBreak/>
        <w:t>Wählen Sie jeweils eine Variante des folgenden Textes, so dass die Aussage richtig ist.</w:t>
      </w:r>
    </w:p>
    <w:p w14:paraId="163B44CE" w14:textId="77777777" w:rsidR="000D0084" w:rsidRPr="00CF6892" w:rsidRDefault="000D0084" w:rsidP="000D0084">
      <w:pPr>
        <w:rPr>
          <w:lang w:val="de-DE"/>
        </w:rPr>
      </w:pPr>
    </w:p>
    <w:p w14:paraId="7ACB40B0" w14:textId="77777777" w:rsidR="000D0084" w:rsidRPr="00CF6892" w:rsidRDefault="00DA3937" w:rsidP="007B46D4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Pitotrohre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Querschnitt-Durchflussmesser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Flügelrad-Durchflussmesser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b/>
                    <w:color w:val="FF0000"/>
                    <w:lang w:val="de-DE"/>
                  </w:rPr>
                  <m:t>Kolbendurchflussmesser</m:t>
                </m:r>
              </m:e>
            </m:eqArr>
          </m:e>
        </m:d>
      </m:oMath>
      <w:r w:rsidR="002B1185" w:rsidRPr="00CF6892">
        <w:rPr>
          <w:rFonts w:eastAsia="Cambria Math"/>
          <w:lang w:val="de-DE"/>
        </w:rPr>
        <w:t xml:space="preserve"> sind die genausten Durchflussmesser.</w:t>
      </w:r>
    </w:p>
    <w:p w14:paraId="627DA66F" w14:textId="77777777" w:rsidR="00B907AC" w:rsidRPr="00CF6892" w:rsidRDefault="00B907AC" w:rsidP="00B907AC">
      <w:pPr>
        <w:pStyle w:val="eLineBottom"/>
        <w:rPr>
          <w:lang w:val="de-DE"/>
        </w:rPr>
      </w:pPr>
    </w:p>
    <w:p w14:paraId="0966CBF7" w14:textId="77777777" w:rsidR="00B907AC" w:rsidRPr="00CF6892" w:rsidRDefault="00B907AC" w:rsidP="000D0084">
      <w:pPr>
        <w:rPr>
          <w:lang w:val="de-DE"/>
        </w:rPr>
      </w:pPr>
    </w:p>
    <w:p w14:paraId="47AB7BD3" w14:textId="77777777" w:rsidR="00076439" w:rsidRPr="00CF6892" w:rsidRDefault="00921606" w:rsidP="002D4183">
      <w:pPr>
        <w:pStyle w:val="eTask"/>
        <w:rPr>
          <w:rStyle w:val="eAbbreviationMeaning"/>
          <w:b/>
          <w:i w:val="0"/>
          <w:color w:val="auto"/>
          <w:lang w:val="de-DE"/>
        </w:rPr>
      </w:pPr>
      <w:r w:rsidRPr="00CF6892">
        <w:rPr>
          <w:bCs/>
          <w:lang w:val="de-DE"/>
        </w:rPr>
        <w:t xml:space="preserve">Wählen Sie die richtige Variante: </w:t>
      </w:r>
      <w:r w:rsidRPr="00CF6892">
        <w:rPr>
          <w:b w:val="0"/>
          <w:i/>
          <w:iCs/>
          <w:lang w:val="de-DE"/>
        </w:rPr>
        <w:t>Was kann die Programmierung gemäß IEC/EN 61131-3 verwenden?</w:t>
      </w:r>
    </w:p>
    <w:p w14:paraId="18BA373B" w14:textId="77777777" w:rsidR="00A93A21" w:rsidRPr="00CF6892" w:rsidRDefault="00A93A21" w:rsidP="00D0294C">
      <w:pPr>
        <w:rPr>
          <w:rStyle w:val="eCheckBoxSquareChar"/>
          <w:sz w:val="24"/>
          <w:lang w:val="de-DE"/>
        </w:rPr>
      </w:pPr>
    </w:p>
    <w:p w14:paraId="3AE5834A" w14:textId="77777777" w:rsidR="00A72617" w:rsidRPr="00CF6892" w:rsidRDefault="00A72617" w:rsidP="00A72617">
      <w:pPr>
        <w:pStyle w:val="eCheckBoxText"/>
        <w:ind w:left="425" w:hanging="425"/>
        <w:rPr>
          <w:szCs w:val="40"/>
          <w:lang w:val="de-DE"/>
        </w:rPr>
      </w:pPr>
      <w:r w:rsidRPr="00CF6892">
        <w:rPr>
          <w:rStyle w:val="eCheckBoxSquareChar"/>
          <w:lang w:val="de-DE"/>
        </w:rPr>
        <w:t>□</w:t>
      </w:r>
      <w:r w:rsidRPr="00CF6892">
        <w:rPr>
          <w:lang w:val="de-DE"/>
        </w:rPr>
        <w:tab/>
        <w:t xml:space="preserve">IRL </w:t>
      </w:r>
      <w:r w:rsidRPr="00CF6892">
        <w:rPr>
          <w:szCs w:val="40"/>
          <w:lang w:val="de-DE"/>
        </w:rPr>
        <w:t>(Independent Relay Language)</w:t>
      </w:r>
    </w:p>
    <w:p w14:paraId="11EA71D9" w14:textId="77777777" w:rsidR="000A25C5" w:rsidRPr="00CF6892" w:rsidRDefault="004B65DF" w:rsidP="004B65DF">
      <w:pPr>
        <w:pStyle w:val="Normlnweb"/>
        <w:spacing w:before="0" w:beforeAutospacing="0" w:after="0"/>
        <w:ind w:left="426" w:hanging="426"/>
        <w:rPr>
          <w:lang w:val="de-DE"/>
        </w:rPr>
      </w:pPr>
      <w:r w:rsidRPr="00CF6892">
        <w:rPr>
          <w:rStyle w:val="eCheckBoxSquareChar"/>
          <w:b/>
          <w:bCs/>
          <w:color w:val="FF0000"/>
          <w:lang w:val="de-DE"/>
        </w:rPr>
        <w:t>x</w:t>
      </w:r>
      <w:r w:rsidRPr="00CF6892">
        <w:rPr>
          <w:rStyle w:val="eCheckBoxSquareChar"/>
          <w:color w:val="FF0000"/>
          <w:lang w:val="de-DE"/>
        </w:rPr>
        <w:tab/>
      </w:r>
      <w:r w:rsidRPr="00CF6892">
        <w:rPr>
          <w:color w:val="FF0000"/>
          <w:szCs w:val="40"/>
          <w:lang w:val="de-DE"/>
        </w:rPr>
        <w:t>LD (Ladder Diagramm) – KOP (Kontaktplan)</w:t>
      </w:r>
    </w:p>
    <w:p w14:paraId="6A1E3BA4" w14:textId="77777777" w:rsidR="000A25C5" w:rsidRPr="00CF6892" w:rsidRDefault="000A25C5" w:rsidP="000A25C5">
      <w:pPr>
        <w:pStyle w:val="eCheckBoxText"/>
        <w:rPr>
          <w:szCs w:val="40"/>
          <w:lang w:val="de-DE"/>
        </w:rPr>
      </w:pPr>
      <w:r w:rsidRPr="00CF6892">
        <w:rPr>
          <w:rStyle w:val="eCheckBoxSquareChar"/>
          <w:lang w:val="de-DE"/>
        </w:rPr>
        <w:t>□</w:t>
      </w:r>
      <w:r w:rsidRPr="00CF6892">
        <w:rPr>
          <w:lang w:val="de-DE"/>
        </w:rPr>
        <w:tab/>
        <w:t>PL (Sprache Pascal)</w:t>
      </w:r>
    </w:p>
    <w:p w14:paraId="24E2EA0E" w14:textId="77777777" w:rsidR="00A72617" w:rsidRPr="00CF6892" w:rsidRDefault="00A72617" w:rsidP="00A72617">
      <w:pPr>
        <w:pStyle w:val="Normlnweb"/>
        <w:spacing w:before="0" w:beforeAutospacing="0" w:after="0"/>
        <w:ind w:left="426" w:hanging="426"/>
        <w:rPr>
          <w:lang w:val="de-DE"/>
        </w:rPr>
      </w:pPr>
      <w:r w:rsidRPr="00CF6892">
        <w:rPr>
          <w:rStyle w:val="eCheckBoxSquareChar"/>
          <w:b/>
          <w:bCs/>
          <w:color w:val="FF0000"/>
          <w:lang w:val="de-DE"/>
        </w:rPr>
        <w:t>x</w:t>
      </w:r>
      <w:r w:rsidRPr="00CF6892">
        <w:rPr>
          <w:lang w:val="de-DE"/>
        </w:rPr>
        <w:tab/>
      </w:r>
      <w:r w:rsidRPr="00CF6892">
        <w:rPr>
          <w:color w:val="FF0000"/>
          <w:szCs w:val="40"/>
          <w:lang w:val="de-DE"/>
        </w:rPr>
        <w:t xml:space="preserve">ST (Structured Text) - Strukturierter Text </w:t>
      </w:r>
    </w:p>
    <w:p w14:paraId="3039EF02" w14:textId="77777777" w:rsidR="00A72617" w:rsidRPr="00CF6892" w:rsidRDefault="00A72617" w:rsidP="00A72617">
      <w:pPr>
        <w:pStyle w:val="Normlnweb"/>
        <w:spacing w:before="0" w:beforeAutospacing="0" w:after="0"/>
        <w:ind w:left="426" w:hanging="426"/>
        <w:rPr>
          <w:color w:val="FF0000"/>
          <w:szCs w:val="40"/>
          <w:lang w:val="de-DE"/>
        </w:rPr>
      </w:pPr>
      <w:r w:rsidRPr="00CF6892">
        <w:rPr>
          <w:rStyle w:val="eCheckBoxSquareChar"/>
          <w:b/>
          <w:bCs/>
          <w:color w:val="FF0000"/>
          <w:lang w:val="de-DE"/>
        </w:rPr>
        <w:t>x</w:t>
      </w:r>
      <w:r w:rsidRPr="00CF6892">
        <w:rPr>
          <w:lang w:val="de-DE"/>
        </w:rPr>
        <w:tab/>
      </w:r>
      <w:r w:rsidRPr="00CF6892">
        <w:rPr>
          <w:color w:val="FF0000"/>
          <w:szCs w:val="40"/>
          <w:lang w:val="de-DE"/>
        </w:rPr>
        <w:t>IL (Instruction List) - AWL (Anweisungsliste)</w:t>
      </w:r>
    </w:p>
    <w:p w14:paraId="3992E3FD" w14:textId="77777777" w:rsidR="002D4183" w:rsidRPr="00CF6892" w:rsidRDefault="002D4183" w:rsidP="002D4183">
      <w:pPr>
        <w:pStyle w:val="Normlnweb"/>
        <w:spacing w:before="0" w:beforeAutospacing="0" w:after="0"/>
        <w:ind w:left="426" w:hanging="426"/>
        <w:rPr>
          <w:color w:val="FF0000"/>
          <w:szCs w:val="40"/>
          <w:lang w:val="de-DE"/>
        </w:rPr>
      </w:pPr>
      <w:r w:rsidRPr="00CF6892">
        <w:rPr>
          <w:rStyle w:val="eCheckBoxSquareChar"/>
          <w:b/>
          <w:bCs/>
          <w:color w:val="FF0000"/>
          <w:lang w:val="de-DE"/>
        </w:rPr>
        <w:t>x</w:t>
      </w:r>
      <w:r w:rsidRPr="00CF6892">
        <w:rPr>
          <w:lang w:val="de-DE"/>
        </w:rPr>
        <w:tab/>
      </w:r>
      <w:r w:rsidRPr="00CF6892">
        <w:rPr>
          <w:color w:val="FF0000"/>
          <w:szCs w:val="40"/>
          <w:lang w:val="de-DE"/>
        </w:rPr>
        <w:t>FBD (Function Block Diagram) - FBS (Funktionsbausteinsprache)</w:t>
      </w:r>
    </w:p>
    <w:p w14:paraId="53412698" w14:textId="77777777" w:rsidR="00B907AC" w:rsidRPr="00CF6892" w:rsidRDefault="00B907AC" w:rsidP="00B907AC">
      <w:pPr>
        <w:pStyle w:val="eLineBottom"/>
        <w:rPr>
          <w:lang w:val="de-DE"/>
        </w:rPr>
      </w:pPr>
    </w:p>
    <w:p w14:paraId="05726C37" w14:textId="77777777" w:rsidR="00B907AC" w:rsidRPr="00CF6892" w:rsidRDefault="00B907AC" w:rsidP="000D0084">
      <w:pPr>
        <w:rPr>
          <w:lang w:val="de-DE"/>
        </w:rPr>
      </w:pPr>
    </w:p>
    <w:p w14:paraId="11AE290A" w14:textId="77777777" w:rsidR="005A7EA6" w:rsidRPr="00CF6892" w:rsidRDefault="00921606" w:rsidP="005A7EA6">
      <w:pPr>
        <w:pStyle w:val="eTask"/>
        <w:rPr>
          <w:lang w:val="de-DE"/>
        </w:rPr>
      </w:pPr>
      <w:r w:rsidRPr="00CF6892">
        <w:rPr>
          <w:bCs/>
          <w:lang w:val="de-DE"/>
        </w:rPr>
        <w:t>Ergänzen Sie die folgenden Sätze.</w:t>
      </w:r>
    </w:p>
    <w:p w14:paraId="61691ACE" w14:textId="77777777" w:rsidR="005A7EA6" w:rsidRPr="00CF6892" w:rsidRDefault="005A7EA6" w:rsidP="005A7EA6">
      <w:pPr>
        <w:rPr>
          <w:lang w:val="de-DE"/>
        </w:rPr>
      </w:pPr>
    </w:p>
    <w:p w14:paraId="18363731" w14:textId="77777777" w:rsidR="005A7EA6" w:rsidRPr="00CF6892" w:rsidRDefault="00CF6892" w:rsidP="005A7EA6">
      <w:pPr>
        <w:rPr>
          <w:lang w:val="de-DE"/>
        </w:rPr>
      </w:pPr>
      <w:r w:rsidRPr="00CF6892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3F35090" wp14:editId="386674DC">
                <wp:simplePos x="0" y="0"/>
                <wp:positionH relativeFrom="column">
                  <wp:posOffset>2510155</wp:posOffset>
                </wp:positionH>
                <wp:positionV relativeFrom="paragraph">
                  <wp:posOffset>83820</wp:posOffset>
                </wp:positionV>
                <wp:extent cx="2284095" cy="885825"/>
                <wp:effectExtent l="0" t="0" r="20955" b="28575"/>
                <wp:wrapNone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409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1F275" w14:textId="77777777" w:rsidR="005A7EA6" w:rsidRPr="001443CA" w:rsidRDefault="007712F2" w:rsidP="005A7EA6">
                            <w:pPr>
                              <w:jc w:val="center"/>
                              <w:rPr>
                                <w:b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>Softstarter werden</w:t>
                            </w:r>
                            <w:r w:rsidR="00CF6892">
                              <w:rPr>
                                <w:b/>
                                <w:bCs/>
                                <w:lang w:val="de-DE"/>
                              </w:rPr>
                              <w:t xml:space="preserve"> für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lang w:val="de-DE"/>
                              </w:rPr>
                              <w:t xml:space="preserve">einen sanften Start asynchroner Motoren </w:t>
                            </w:r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>verwendet.</w:t>
                            </w:r>
                          </w:p>
                          <w:p w14:paraId="3A5F3ACF" w14:textId="77777777" w:rsidR="005A7EA6" w:rsidRPr="001443CA" w:rsidRDefault="005A7EA6" w:rsidP="005A7EA6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3509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97.65pt;margin-top:6.6pt;width:179.85pt;height:69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">
                <v:textbox>
                  <w:txbxContent>
                    <w:p w14:paraId="1D21F275" w14:textId="77777777" w:rsidR="005A7EA6" w:rsidRPr="001443CA" w:rsidRDefault="007712F2" w:rsidP="005A7EA6">
                      <w:pPr>
                        <w:jc w:val="center"/>
                        <w:rPr>
                          <w:b/>
                          <w:lang w:val="de-DE"/>
                        </w:rPr>
                      </w:pPr>
                      <w:r>
                        <w:rPr>
                          <w:b/>
                          <w:bCs/>
                          <w:lang w:val="de-DE"/>
                        </w:rPr>
                        <w:t>Softstarter werden</w:t>
                      </w:r>
                      <w:r w:rsidR="00CF6892">
                        <w:rPr>
                          <w:b/>
                          <w:bCs/>
                          <w:lang w:val="de-DE"/>
                        </w:rPr>
                        <w:t xml:space="preserve"> für </w:t>
                      </w:r>
                      <w:r>
                        <w:rPr>
                          <w:b/>
                          <w:bCs/>
                          <w:color w:val="FF0000"/>
                          <w:lang w:val="de-DE"/>
                        </w:rPr>
                        <w:t xml:space="preserve">einen sanften Start asynchroner Motoren </w:t>
                      </w:r>
                      <w:r>
                        <w:rPr>
                          <w:b/>
                          <w:bCs/>
                          <w:lang w:val="de-DE"/>
                        </w:rPr>
                        <w:t>verwendet.</w:t>
                      </w:r>
                    </w:p>
                    <w:p w14:paraId="3A5F3ACF" w14:textId="77777777" w:rsidR="005A7EA6" w:rsidRPr="001443CA" w:rsidRDefault="005A7EA6" w:rsidP="005A7EA6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F6892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D9DFFE0" wp14:editId="416E1A0E">
                <wp:simplePos x="0" y="0"/>
                <wp:positionH relativeFrom="column">
                  <wp:posOffset>5079</wp:posOffset>
                </wp:positionH>
                <wp:positionV relativeFrom="paragraph">
                  <wp:posOffset>83820</wp:posOffset>
                </wp:positionV>
                <wp:extent cx="2276475" cy="885825"/>
                <wp:effectExtent l="0" t="0" r="28575" b="28575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4FAB8D" w14:textId="77777777" w:rsidR="005A7EA6" w:rsidRPr="001443CA" w:rsidRDefault="007712F2" w:rsidP="005A7EA6">
                            <w:pPr>
                              <w:jc w:val="center"/>
                              <w:rPr>
                                <w:b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>Frequenzumrichter werden für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lang w:val="de-DE"/>
                              </w:rPr>
                              <w:t xml:space="preserve"> eine kontinuierliche Bedienung asynchroner Motoren </w:t>
                            </w:r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>verwendet.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DFFE0" id="Text Box 5" o:spid="_x0000_s1027" type="#_x0000_t202" style="position:absolute;margin-left:.4pt;margin-top:6.6pt;width:179.25pt;height:69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">
                <v:textbox>
                  <w:txbxContent>
                    <w:p w14:paraId="674FAB8D" w14:textId="77777777" w:rsidR="005A7EA6" w:rsidRPr="001443CA" w:rsidRDefault="007712F2" w:rsidP="005A7EA6">
                      <w:pPr>
                        <w:jc w:val="center"/>
                        <w:rPr>
                          <w:b/>
                          <w:lang w:val="de-DE"/>
                        </w:rPr>
                      </w:pPr>
                      <w:r>
                        <w:rPr>
                          <w:b/>
                          <w:bCs/>
                          <w:lang w:val="de-DE"/>
                        </w:rPr>
                        <w:t>Frequenzumrichter werden für</w:t>
                      </w:r>
                      <w:r>
                        <w:rPr>
                          <w:b/>
                          <w:bCs/>
                          <w:color w:val="FF0000"/>
                          <w:lang w:val="de-DE"/>
                        </w:rPr>
                        <w:t xml:space="preserve"> eine kontinuierliche Bedienung asynchroner Motoren </w:t>
                      </w:r>
                      <w:r>
                        <w:rPr>
                          <w:b/>
                          <w:bCs/>
                          <w:lang w:val="de-DE"/>
                        </w:rPr>
                        <w:t>verwendet.</w:t>
                      </w:r>
                    </w:p>
                  </w:txbxContent>
                </v:textbox>
              </v:shape>
            </w:pict>
          </mc:Fallback>
        </mc:AlternateContent>
      </w:r>
    </w:p>
    <w:p w14:paraId="72F00AEB" w14:textId="77777777" w:rsidR="005A7EA6" w:rsidRPr="00CF6892" w:rsidRDefault="005A7EA6" w:rsidP="005A7EA6">
      <w:pPr>
        <w:rPr>
          <w:lang w:val="de-DE"/>
        </w:rPr>
      </w:pPr>
    </w:p>
    <w:p w14:paraId="7DDFDB71" w14:textId="77777777" w:rsidR="005A7EA6" w:rsidRPr="00CF6892" w:rsidRDefault="005A7EA6" w:rsidP="005A7EA6">
      <w:pPr>
        <w:rPr>
          <w:rFonts w:ascii="Adobe Caslon Pro" w:hAnsi="Adobe Caslon Pro"/>
          <w:b/>
          <w:lang w:val="de-DE"/>
        </w:rPr>
      </w:pPr>
    </w:p>
    <w:p w14:paraId="0FF28AD8" w14:textId="77777777" w:rsidR="005A7EA6" w:rsidRPr="00CF6892" w:rsidRDefault="005A7EA6" w:rsidP="005A7EA6">
      <w:pPr>
        <w:rPr>
          <w:rFonts w:ascii="Adobe Caslon Pro" w:hAnsi="Adobe Caslon Pro"/>
          <w:b/>
          <w:lang w:val="de-DE"/>
        </w:rPr>
      </w:pPr>
    </w:p>
    <w:p w14:paraId="66C53FA2" w14:textId="77777777" w:rsidR="005A7EA6" w:rsidRPr="00CF6892" w:rsidRDefault="005A7EA6" w:rsidP="005A7EA6">
      <w:pPr>
        <w:rPr>
          <w:rFonts w:ascii="Adobe Caslon Pro" w:hAnsi="Adobe Caslon Pro"/>
          <w:b/>
          <w:lang w:val="de-DE"/>
        </w:rPr>
      </w:pPr>
    </w:p>
    <w:p w14:paraId="38270869" w14:textId="77777777" w:rsidR="005A7EA6" w:rsidRPr="00CF6892" w:rsidRDefault="005A7EA6" w:rsidP="005A7EA6">
      <w:pPr>
        <w:pStyle w:val="eLineBottom"/>
        <w:rPr>
          <w:lang w:val="de-DE"/>
        </w:rPr>
      </w:pPr>
    </w:p>
    <w:p w14:paraId="4C7A86D3" w14:textId="77777777" w:rsidR="005A7EA6" w:rsidRPr="00CF6892" w:rsidRDefault="005A7EA6" w:rsidP="005A7EA6">
      <w:pPr>
        <w:rPr>
          <w:lang w:val="de-DE"/>
        </w:rPr>
      </w:pPr>
    </w:p>
    <w:p w14:paraId="13932EF6" w14:textId="77777777" w:rsidR="005A7EA6" w:rsidRPr="00CF6892" w:rsidRDefault="00D0294C" w:rsidP="005A7EA6">
      <w:pPr>
        <w:pStyle w:val="eTask"/>
        <w:rPr>
          <w:lang w:val="de-DE"/>
        </w:rPr>
      </w:pPr>
      <w:r w:rsidRPr="00CF6892">
        <w:rPr>
          <w:bCs/>
          <w:lang w:val="de-DE"/>
        </w:rPr>
        <w:t>Ergänzen Sie die folgenden Sätze.</w:t>
      </w:r>
    </w:p>
    <w:p w14:paraId="107D52D6" w14:textId="77777777" w:rsidR="005A7EA6" w:rsidRPr="00CF6892" w:rsidRDefault="005A7EA6" w:rsidP="005A7EA6">
      <w:pPr>
        <w:rPr>
          <w:lang w:val="de-DE"/>
        </w:rPr>
      </w:pPr>
    </w:p>
    <w:p w14:paraId="32DF8973" w14:textId="77777777" w:rsidR="005A7EA6" w:rsidRPr="00CF6892" w:rsidRDefault="00921606" w:rsidP="00FB13B9">
      <w:pPr>
        <w:spacing w:line="480" w:lineRule="auto"/>
        <w:jc w:val="both"/>
        <w:rPr>
          <w:lang w:val="de-DE"/>
        </w:rPr>
      </w:pPr>
      <w:r w:rsidRPr="00CF6892">
        <w:rPr>
          <w:lang w:val="de-DE"/>
        </w:rPr>
        <w:t>Die Steuerung ist</w:t>
      </w:r>
      <w:r w:rsidRPr="00CF6892">
        <w:rPr>
          <w:b/>
          <w:bCs/>
          <w:color w:val="FF0000"/>
          <w:lang w:val="de-DE"/>
        </w:rPr>
        <w:t xml:space="preserve"> ein Prozess, der </w:t>
      </w:r>
      <w:del w:id="1" w:author="cniem" w:date="2017-09-26T09:23:00Z">
        <w:r w:rsidRPr="00CF6892" w:rsidDel="007400FD">
          <w:rPr>
            <w:b/>
            <w:bCs/>
            <w:color w:val="FF0000"/>
            <w:lang w:val="de-DE"/>
          </w:rPr>
          <w:delText xml:space="preserve">die </w:delText>
        </w:r>
      </w:del>
      <w:r w:rsidRPr="00CF6892">
        <w:rPr>
          <w:b/>
          <w:bCs/>
          <w:color w:val="FF0000"/>
          <w:lang w:val="de-DE"/>
        </w:rPr>
        <w:t>Rückkopplungen zum Erreichen des erforderlichen Ziels verwendet</w:t>
      </w:r>
      <w:r w:rsidRPr="00CF6892">
        <w:rPr>
          <w:lang w:val="de-DE"/>
        </w:rPr>
        <w:t>.</w:t>
      </w:r>
    </w:p>
    <w:p w14:paraId="44A8D2F9" w14:textId="77777777" w:rsidR="005A7EA6" w:rsidRPr="00CF6892" w:rsidRDefault="002F5F76" w:rsidP="00FB13B9">
      <w:pPr>
        <w:spacing w:line="480" w:lineRule="auto"/>
        <w:jc w:val="both"/>
        <w:rPr>
          <w:lang w:val="de-DE"/>
        </w:rPr>
      </w:pPr>
      <w:r w:rsidRPr="00CF6892">
        <w:rPr>
          <w:lang w:val="de-DE"/>
        </w:rPr>
        <w:t xml:space="preserve">SCADA (Supervisory Control And Data Acquisition) erlaubt </w:t>
      </w:r>
      <w:r w:rsidRPr="00CF6892">
        <w:rPr>
          <w:b/>
          <w:bCs/>
          <w:color w:val="FF0000"/>
          <w:lang w:val="de-DE"/>
        </w:rPr>
        <w:t>die Überwachung, Steuerung und Archivierung von Ereignissen eines technologischen Prozesses</w:t>
      </w:r>
      <w:r w:rsidRPr="00CF6892">
        <w:rPr>
          <w:lang w:val="de-DE"/>
        </w:rPr>
        <w:t>.</w:t>
      </w:r>
    </w:p>
    <w:p w14:paraId="1BB27E44" w14:textId="77777777" w:rsidR="005A7EA6" w:rsidRPr="00CF6892" w:rsidRDefault="005A7EA6" w:rsidP="005A7EA6">
      <w:pPr>
        <w:pStyle w:val="eLineBottom"/>
        <w:rPr>
          <w:lang w:val="de-DE"/>
        </w:rPr>
      </w:pPr>
    </w:p>
    <w:p w14:paraId="29A2A815" w14:textId="77777777" w:rsidR="005A7EA6" w:rsidRPr="00CF6892" w:rsidRDefault="005A7EA6" w:rsidP="005A7EA6">
      <w:pPr>
        <w:rPr>
          <w:lang w:val="de-DE"/>
        </w:rPr>
      </w:pPr>
    </w:p>
    <w:p w14:paraId="6016FC01" w14:textId="77777777" w:rsidR="00D0294C" w:rsidRPr="00CF6892" w:rsidRDefault="00D0294C">
      <w:pPr>
        <w:rPr>
          <w:b/>
          <w:lang w:val="de-DE"/>
        </w:rPr>
      </w:pPr>
      <w:r w:rsidRPr="00CF6892">
        <w:rPr>
          <w:lang w:val="de-DE"/>
        </w:rPr>
        <w:br w:type="page"/>
      </w:r>
    </w:p>
    <w:p w14:paraId="6CCE8C0D" w14:textId="77777777" w:rsidR="005A7EA6" w:rsidRPr="00CF6892" w:rsidRDefault="00921606" w:rsidP="005A7EA6">
      <w:pPr>
        <w:pStyle w:val="eTask"/>
        <w:rPr>
          <w:lang w:val="de-DE"/>
        </w:rPr>
      </w:pPr>
      <w:r w:rsidRPr="00CF6892">
        <w:rPr>
          <w:bCs/>
          <w:lang w:val="de-DE"/>
        </w:rPr>
        <w:lastRenderedPageBreak/>
        <w:t>Erklären Sie die folgenden Haupttypen der Systeme.</w:t>
      </w:r>
    </w:p>
    <w:p w14:paraId="4ADFB8D2" w14:textId="77777777" w:rsidR="005A7EA6" w:rsidRPr="00CF6892" w:rsidRDefault="005A7EA6" w:rsidP="005A7EA6">
      <w:pPr>
        <w:rPr>
          <w:lang w:val="de-DE"/>
        </w:rPr>
      </w:pPr>
    </w:p>
    <w:p w14:paraId="03C231ED" w14:textId="77777777" w:rsidR="005A7EA6" w:rsidRPr="00CF6892" w:rsidRDefault="008C000A" w:rsidP="00FB13B9">
      <w:pPr>
        <w:spacing w:line="480" w:lineRule="auto"/>
        <w:jc w:val="both"/>
        <w:rPr>
          <w:lang w:val="de-DE"/>
        </w:rPr>
      </w:pPr>
      <w:r w:rsidRPr="00CF6892">
        <w:rPr>
          <w:lang w:val="de-DE"/>
        </w:rPr>
        <w:t xml:space="preserve">Hybride Systeme – </w:t>
      </w:r>
      <w:r w:rsidRPr="00CF6892">
        <w:rPr>
          <w:b/>
          <w:bCs/>
          <w:color w:val="FF0000"/>
          <w:lang w:val="de-DE"/>
        </w:rPr>
        <w:t>stellen eine Kombination der logischen und nummerischen Systeme dar</w:t>
      </w:r>
      <w:r w:rsidRPr="00CF6892">
        <w:rPr>
          <w:lang w:val="de-DE"/>
        </w:rPr>
        <w:t>.</w:t>
      </w:r>
    </w:p>
    <w:p w14:paraId="4C01F836" w14:textId="77777777" w:rsidR="005A7EA6" w:rsidRPr="00CF6892" w:rsidRDefault="008C000A" w:rsidP="00FB13B9">
      <w:pPr>
        <w:spacing w:line="480" w:lineRule="auto"/>
        <w:jc w:val="both"/>
        <w:rPr>
          <w:lang w:val="de-DE"/>
        </w:rPr>
      </w:pPr>
      <w:r w:rsidRPr="00CF6892">
        <w:rPr>
          <w:lang w:val="de-DE"/>
        </w:rPr>
        <w:t xml:space="preserve">Logische (binäre) Systeme – </w:t>
      </w:r>
      <w:r w:rsidRPr="00CF6892">
        <w:rPr>
          <w:b/>
          <w:bCs/>
          <w:color w:val="FF0000"/>
          <w:lang w:val="de-DE"/>
        </w:rPr>
        <w:t>sind Systeme, die mit der Umgebung mittels binärer Signale (ja – nein oder 1, 0) kommunizieren</w:t>
      </w:r>
      <w:r w:rsidRPr="00CF6892">
        <w:rPr>
          <w:lang w:val="de-DE"/>
        </w:rPr>
        <w:t>.</w:t>
      </w:r>
    </w:p>
    <w:p w14:paraId="029C026B" w14:textId="77777777" w:rsidR="005A7EA6" w:rsidRPr="00CF6892" w:rsidRDefault="005A7EA6" w:rsidP="00D0294C">
      <w:pPr>
        <w:pBdr>
          <w:bottom w:val="single" w:sz="4" w:space="1" w:color="auto"/>
        </w:pBdr>
        <w:rPr>
          <w:lang w:val="de-DE"/>
        </w:rPr>
      </w:pPr>
    </w:p>
    <w:p w14:paraId="36156B55" w14:textId="77777777" w:rsidR="00D0294C" w:rsidRPr="00CF6892" w:rsidRDefault="00D0294C" w:rsidP="00D0294C">
      <w:pPr>
        <w:rPr>
          <w:lang w:val="de-DE"/>
        </w:rPr>
      </w:pPr>
    </w:p>
    <w:p w14:paraId="6EC37904" w14:textId="77777777" w:rsidR="00AB1276" w:rsidRPr="00CF6892" w:rsidRDefault="000E2D7A" w:rsidP="00311326">
      <w:pPr>
        <w:pStyle w:val="eTask"/>
        <w:rPr>
          <w:lang w:val="de-DE"/>
        </w:rPr>
      </w:pPr>
      <w:r w:rsidRPr="00CF6892">
        <w:rPr>
          <w:bCs/>
          <w:lang w:val="de-DE"/>
        </w:rPr>
        <w:t>Wählen Sie die richtige Variante.</w:t>
      </w:r>
    </w:p>
    <w:p w14:paraId="5C0676D4" w14:textId="77777777" w:rsidR="00311326" w:rsidRPr="00CF6892" w:rsidRDefault="00311326" w:rsidP="00D0294C">
      <w:pPr>
        <w:rPr>
          <w:lang w:val="de-DE"/>
        </w:rPr>
      </w:pPr>
    </w:p>
    <w:p w14:paraId="7F097DE6" w14:textId="77777777" w:rsidR="00567A18" w:rsidRPr="00CF6892" w:rsidRDefault="00E97D50" w:rsidP="005A7EA6">
      <w:pPr>
        <w:spacing w:line="360" w:lineRule="auto"/>
        <w:rPr>
          <w:lang w:val="de-DE"/>
        </w:rPr>
      </w:pPr>
      <w:r w:rsidRPr="00CF6892">
        <w:rPr>
          <w:lang w:val="de-DE"/>
        </w:rPr>
        <w:t>_______</w:t>
      </w:r>
      <w:r w:rsidRPr="00CF6892">
        <w:rPr>
          <w:b/>
          <w:bCs/>
          <w:color w:val="FF0000"/>
          <w:lang w:val="de-DE"/>
        </w:rPr>
        <w:t>a</w:t>
      </w:r>
      <w:r w:rsidRPr="00CF6892">
        <w:rPr>
          <w:lang w:val="de-DE"/>
        </w:rPr>
        <w:t>_______ – ist das charakteristische Merkmal synchroner Motoren.</w:t>
      </w:r>
    </w:p>
    <w:p w14:paraId="2A2FED6C" w14:textId="77777777" w:rsidR="00311326" w:rsidRPr="00CF6892" w:rsidRDefault="00311326" w:rsidP="00D0294C">
      <w:pPr>
        <w:rPr>
          <w:lang w:val="de-DE"/>
        </w:rPr>
      </w:pPr>
    </w:p>
    <w:p w14:paraId="0BB40E4C" w14:textId="77777777" w:rsidR="005C40C2" w:rsidRPr="00CF6892" w:rsidRDefault="000E2D7A" w:rsidP="00D0294C">
      <w:pPr>
        <w:pStyle w:val="Odstavecseseznamem"/>
        <w:numPr>
          <w:ilvl w:val="0"/>
          <w:numId w:val="11"/>
        </w:numPr>
        <w:ind w:left="714" w:hanging="357"/>
        <w:rPr>
          <w:lang w:val="de-DE"/>
        </w:rPr>
      </w:pPr>
      <w:r w:rsidRPr="00CF6892">
        <w:rPr>
          <w:b/>
          <w:bCs/>
          <w:color w:val="FF0000"/>
          <w:lang w:val="de-DE"/>
        </w:rPr>
        <w:t xml:space="preserve">Die Übereinstimmung der Drehzahl des Rotors und des magnetischen Statorfeldes </w:t>
      </w:r>
    </w:p>
    <w:p w14:paraId="159526B8" w14:textId="77777777" w:rsidR="00FE07F0" w:rsidRPr="00CF6892" w:rsidRDefault="000E2D7A" w:rsidP="00D0294C">
      <w:pPr>
        <w:pStyle w:val="Odstavecseseznamem"/>
        <w:numPr>
          <w:ilvl w:val="0"/>
          <w:numId w:val="11"/>
        </w:numPr>
        <w:ind w:left="714" w:hanging="357"/>
        <w:rPr>
          <w:lang w:val="de-DE"/>
        </w:rPr>
      </w:pPr>
      <w:r w:rsidRPr="00CF6892">
        <w:rPr>
          <w:lang w:val="de-DE"/>
        </w:rPr>
        <w:t xml:space="preserve">Die gegenseitige elektromagnetische Wirkung des rotierenden magnetischen Feldes der Rotoren und Statoren </w:t>
      </w:r>
    </w:p>
    <w:p w14:paraId="15FB21A9" w14:textId="77777777" w:rsidR="005C40C2" w:rsidRPr="00CF6892" w:rsidRDefault="000E2D7A" w:rsidP="00D0294C">
      <w:pPr>
        <w:pStyle w:val="Odstavecseseznamem"/>
        <w:numPr>
          <w:ilvl w:val="0"/>
          <w:numId w:val="11"/>
        </w:numPr>
        <w:ind w:left="714" w:hanging="357"/>
        <w:rPr>
          <w:lang w:val="de-DE"/>
        </w:rPr>
      </w:pPr>
      <w:r w:rsidRPr="00CF6892">
        <w:rPr>
          <w:lang w:val="de-DE"/>
        </w:rPr>
        <w:t>Die Differenz zwischen der Drehzahl des Rotors und des magnetischen Statorfeldes</w:t>
      </w:r>
    </w:p>
    <w:p w14:paraId="5E470870" w14:textId="77777777" w:rsidR="00D0294C" w:rsidRPr="00CF6892" w:rsidRDefault="00D0294C" w:rsidP="00D0294C">
      <w:pPr>
        <w:rPr>
          <w:lang w:val="de-DE"/>
        </w:rPr>
      </w:pPr>
    </w:p>
    <w:p w14:paraId="661BABCB" w14:textId="77777777" w:rsidR="00567A18" w:rsidRPr="00CF6892" w:rsidRDefault="007B46D4" w:rsidP="005A7EA6">
      <w:pPr>
        <w:spacing w:line="360" w:lineRule="auto"/>
        <w:rPr>
          <w:lang w:val="de-DE"/>
        </w:rPr>
      </w:pPr>
      <w:r w:rsidRPr="00CF6892">
        <w:rPr>
          <w:lang w:val="de-DE"/>
        </w:rPr>
        <w:t>________</w:t>
      </w:r>
      <w:r w:rsidRPr="00CF6892">
        <w:rPr>
          <w:b/>
          <w:bCs/>
          <w:color w:val="FF0000"/>
          <w:lang w:val="de-DE"/>
        </w:rPr>
        <w:t>b</w:t>
      </w:r>
      <w:r w:rsidRPr="00CF6892">
        <w:rPr>
          <w:lang w:val="de-DE"/>
        </w:rPr>
        <w:t>______ – sind für Anwendungen mit einer hohen Verstellkraft geeignet.</w:t>
      </w:r>
    </w:p>
    <w:p w14:paraId="4E9A754B" w14:textId="77777777" w:rsidR="00311326" w:rsidRPr="00CF6892" w:rsidRDefault="00311326" w:rsidP="00D0294C">
      <w:pPr>
        <w:rPr>
          <w:lang w:val="de-DE"/>
        </w:rPr>
      </w:pPr>
    </w:p>
    <w:p w14:paraId="1692A354" w14:textId="77777777" w:rsidR="00FE07F0" w:rsidRPr="00CF6892" w:rsidRDefault="00FE07F0" w:rsidP="00FE07F0">
      <w:pPr>
        <w:pStyle w:val="Odstavecseseznamem"/>
        <w:numPr>
          <w:ilvl w:val="0"/>
          <w:numId w:val="12"/>
        </w:numPr>
        <w:rPr>
          <w:lang w:val="de-DE"/>
        </w:rPr>
      </w:pPr>
      <w:r w:rsidRPr="00CF6892">
        <w:rPr>
          <w:lang w:val="de-DE"/>
        </w:rPr>
        <w:t xml:space="preserve">Asynchrone Motoren </w:t>
      </w:r>
    </w:p>
    <w:p w14:paraId="12908245" w14:textId="77777777" w:rsidR="00FE07F0" w:rsidRPr="00CF6892" w:rsidRDefault="00FE07F0" w:rsidP="00D0294C">
      <w:pPr>
        <w:pStyle w:val="Odstavecseseznamem"/>
        <w:numPr>
          <w:ilvl w:val="0"/>
          <w:numId w:val="12"/>
        </w:numPr>
        <w:ind w:left="714" w:hanging="357"/>
        <w:rPr>
          <w:lang w:val="de-DE"/>
        </w:rPr>
      </w:pPr>
      <w:r w:rsidRPr="00CF6892">
        <w:rPr>
          <w:b/>
          <w:bCs/>
          <w:color w:val="FF0000"/>
          <w:lang w:val="de-DE"/>
        </w:rPr>
        <w:t xml:space="preserve">Hydraulische Motoren </w:t>
      </w:r>
    </w:p>
    <w:p w14:paraId="4CE23FBF" w14:textId="77777777" w:rsidR="00FE07F0" w:rsidRPr="00CF6892" w:rsidRDefault="00FE07F0" w:rsidP="00FE07F0">
      <w:pPr>
        <w:pStyle w:val="Odstavecseseznamem"/>
        <w:numPr>
          <w:ilvl w:val="0"/>
          <w:numId w:val="12"/>
        </w:numPr>
        <w:spacing w:line="360" w:lineRule="auto"/>
        <w:rPr>
          <w:lang w:val="de-DE"/>
        </w:rPr>
      </w:pPr>
      <w:r w:rsidRPr="00CF6892">
        <w:rPr>
          <w:color w:val="000000" w:themeColor="text1"/>
          <w:lang w:val="de-DE"/>
        </w:rPr>
        <w:t xml:space="preserve">Pneumatische </w:t>
      </w:r>
      <w:r w:rsidRPr="00CF6892">
        <w:rPr>
          <w:lang w:val="de-DE"/>
        </w:rPr>
        <w:t xml:space="preserve">Motoren </w:t>
      </w:r>
    </w:p>
    <w:p w14:paraId="1EB46272" w14:textId="77777777" w:rsidR="008B4839" w:rsidRPr="00CF6892" w:rsidRDefault="008B4839" w:rsidP="00984188">
      <w:pPr>
        <w:pStyle w:val="eLineBottom"/>
        <w:rPr>
          <w:lang w:val="de-DE"/>
        </w:rPr>
      </w:pPr>
    </w:p>
    <w:p w14:paraId="09318403" w14:textId="77777777" w:rsidR="00144808" w:rsidRPr="00CF6892" w:rsidRDefault="00144808" w:rsidP="00E97D50">
      <w:pPr>
        <w:rPr>
          <w:lang w:val="de-DE"/>
        </w:rPr>
      </w:pPr>
    </w:p>
    <w:p w14:paraId="4BA21D56" w14:textId="77777777" w:rsidR="00E96FAC" w:rsidRPr="00CF6892" w:rsidRDefault="00D0294C" w:rsidP="00D0294C">
      <w:pPr>
        <w:pStyle w:val="eTask"/>
        <w:rPr>
          <w:lang w:val="de-DE"/>
        </w:rPr>
      </w:pPr>
      <w:r w:rsidRPr="00CF6892">
        <w:rPr>
          <w:bCs/>
          <w:lang w:val="de-DE"/>
        </w:rPr>
        <w:t>Wählen Sie jeweils eine Variante des folgenden Textes, so dass die Aussage richtig ist.</w:t>
      </w:r>
    </w:p>
    <w:p w14:paraId="254C5991" w14:textId="77777777" w:rsidR="00984188" w:rsidRPr="00CF6892" w:rsidRDefault="005C40C2" w:rsidP="007B46D4">
      <w:pPr>
        <w:rPr>
          <w:lang w:val="de-DE"/>
        </w:rPr>
      </w:pPr>
      <w:r w:rsidRPr="00CF6892">
        <w:rPr>
          <w:rFonts w:eastAsia="Cambria Math"/>
          <w:color w:val="000000"/>
          <w:lang w:val="de-DE"/>
        </w:rPr>
        <w:t xml:space="preserve">Ultraschall-Durchflussmesser verwenden </w:t>
      </w: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den Halbleiter-Effekt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b/>
                    <w:color w:val="FF0000"/>
                    <w:lang w:val="de-DE"/>
                  </w:rPr>
                  <m:t>den Doppler-Effekt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den Aharon-Bohm-Effekt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den Gibbons-Hawking-Effekt</m:t>
                </m:r>
              </m:e>
            </m:eqArr>
          </m:e>
        </m:d>
      </m:oMath>
      <w:r w:rsidRPr="00CF6892">
        <w:rPr>
          <w:rFonts w:eastAsia="Cambria Math"/>
          <w:lang w:val="de-DE"/>
        </w:rPr>
        <w:t xml:space="preserve"> als Hauptprinzip ihrer Messung.</w:t>
      </w:r>
    </w:p>
    <w:sectPr w:rsidR="00984188" w:rsidRPr="00CF6892" w:rsidSect="00706F41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707E2" w14:textId="77777777" w:rsidR="00DA3937" w:rsidRDefault="00DA3937" w:rsidP="00861A1A">
      <w:r>
        <w:separator/>
      </w:r>
    </w:p>
  </w:endnote>
  <w:endnote w:type="continuationSeparator" w:id="0">
    <w:p w14:paraId="3649E830" w14:textId="77777777" w:rsidR="00DA3937" w:rsidRDefault="00DA393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RPr="00006812" w14:paraId="0EEE472F" w14:textId="77777777" w:rsidTr="00CA51B5">
      <w:tc>
        <w:tcPr>
          <w:tcW w:w="2518" w:type="dxa"/>
        </w:tcPr>
        <w:p w14:paraId="4CD8533D" w14:textId="77777777"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2AA3B7F1" wp14:editId="65D45085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21FE3B68" w14:textId="77777777" w:rsidR="00971C40" w:rsidRPr="001443CA" w:rsidRDefault="00971C40" w:rsidP="00971C4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14:paraId="3139BC01" w14:textId="77777777" w:rsidR="00D973EC" w:rsidRPr="001443CA" w:rsidRDefault="00971C40" w:rsidP="00971C4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D973EC" w14:paraId="2E405B08" w14:textId="77777777" w:rsidTr="00CA51B5">
      <w:tc>
        <w:tcPr>
          <w:tcW w:w="8472" w:type="dxa"/>
          <w:gridSpan w:val="2"/>
        </w:tcPr>
        <w:p w14:paraId="662DA13A" w14:textId="77777777"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1443CA">
            <w:rPr>
              <w:sz w:val="16"/>
              <w:szCs w:val="16"/>
            </w:rPr>
            <w:t>TechPedia</w:t>
          </w:r>
          <w:proofErr w:type="spellEnd"/>
          <w:r w:rsidRPr="001443CA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7F8F0F06" w14:textId="454C1345" w:rsidR="00D973EC" w:rsidRPr="00CA51B5" w:rsidRDefault="00D973EC" w:rsidP="00006812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</w:t>
          </w:r>
          <w:r w:rsidR="00006812">
            <w:rPr>
              <w:sz w:val="16"/>
              <w:szCs w:val="16"/>
              <w:lang w:val="de-DE"/>
            </w:rPr>
            <w:t>2</w:t>
          </w:r>
          <w:r>
            <w:rPr>
              <w:sz w:val="16"/>
              <w:szCs w:val="16"/>
              <w:lang w:val="de-DE"/>
            </w:rPr>
            <w:t>.0</w:t>
          </w:r>
        </w:p>
      </w:tc>
    </w:tr>
  </w:tbl>
  <w:p w14:paraId="75F11380" w14:textId="77777777"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B8F71" w14:textId="77777777" w:rsidR="00DA3937" w:rsidRDefault="00DA3937" w:rsidP="00861A1A">
      <w:r>
        <w:separator/>
      </w:r>
    </w:p>
  </w:footnote>
  <w:footnote w:type="continuationSeparator" w:id="0">
    <w:p w14:paraId="7CA580C3" w14:textId="77777777" w:rsidR="00DA3937" w:rsidRDefault="00DA393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E4838" w14:textId="77777777" w:rsidR="00D973EC" w:rsidRPr="001443CA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de-DE"/>
      </w:rPr>
    </w:pPr>
    <w:r>
      <w:rPr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69328806" wp14:editId="5299443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cs-CZ"/>
      </w:rPr>
      <w:drawing>
        <wp:anchor distT="0" distB="0" distL="114300" distR="114300" simplePos="0" relativeHeight="251650048" behindDoc="0" locked="0" layoutInCell="1" allowOverlap="1" wp14:anchorId="5CD9E8DC" wp14:editId="2EC730B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libri" w:hAnsi="Calibri"/>
        <w:b/>
        <w:bCs/>
        <w:smallCaps/>
        <w:noProof/>
        <w:lang w:val="de-DE"/>
      </w:rPr>
      <w:t>ARBEITSBLATT</w:t>
    </w:r>
  </w:p>
  <w:p w14:paraId="6CA55DA3" w14:textId="21B399FF" w:rsidR="00FE722C" w:rsidRPr="001443CA" w:rsidRDefault="00006812" w:rsidP="00FE722C">
    <w:pPr>
      <w:ind w:left="1843"/>
      <w:jc w:val="right"/>
      <w:rPr>
        <w:rFonts w:asciiTheme="minorHAnsi" w:hAnsiTheme="minorHAnsi"/>
        <w:smallCaps/>
        <w:noProof/>
        <w:sz w:val="20"/>
        <w:szCs w:val="20"/>
        <w:lang w:val="de-DE"/>
      </w:rPr>
    </w:pPr>
    <w:r w:rsidRPr="00DA6C36">
      <w:rPr>
        <w:rFonts w:asciiTheme="minorHAnsi" w:hAnsiTheme="minorHAnsi"/>
        <w:sz w:val="20"/>
        <w:szCs w:val="20"/>
        <w:lang w:val="de-DE"/>
      </w:rPr>
      <w:t>AUTOMATISIERUNG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B1342"/>
    <w:multiLevelType w:val="hybridMultilevel"/>
    <w:tmpl w:val="08E22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D512D"/>
    <w:multiLevelType w:val="hybridMultilevel"/>
    <w:tmpl w:val="6CB24E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4657"/>
    <w:multiLevelType w:val="hybridMultilevel"/>
    <w:tmpl w:val="67C45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EB04C3"/>
    <w:multiLevelType w:val="hybridMultilevel"/>
    <w:tmpl w:val="06A40BF8"/>
    <w:lvl w:ilvl="0" w:tplc="0C36B04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42C78"/>
    <w:multiLevelType w:val="hybridMultilevel"/>
    <w:tmpl w:val="7CB46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3"/>
  </w:num>
  <w:num w:numId="12">
    <w:abstractNumId w:val="12"/>
  </w:num>
  <w:num w:numId="13">
    <w:abstractNumId w:val="14"/>
  </w:num>
  <w:num w:numId="14">
    <w:abstractNumId w:val="16"/>
  </w:num>
  <w:num w:numId="15">
    <w:abstractNumId w:val="6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06812"/>
    <w:rsid w:val="00016AD8"/>
    <w:rsid w:val="00017595"/>
    <w:rsid w:val="00021197"/>
    <w:rsid w:val="00025BBE"/>
    <w:rsid w:val="00030EDA"/>
    <w:rsid w:val="00042E5A"/>
    <w:rsid w:val="00045BEB"/>
    <w:rsid w:val="00060A16"/>
    <w:rsid w:val="00073ADF"/>
    <w:rsid w:val="0007473C"/>
    <w:rsid w:val="000750C9"/>
    <w:rsid w:val="00076439"/>
    <w:rsid w:val="00083199"/>
    <w:rsid w:val="00087EAC"/>
    <w:rsid w:val="00094A16"/>
    <w:rsid w:val="000A233F"/>
    <w:rsid w:val="000A25C5"/>
    <w:rsid w:val="000A389D"/>
    <w:rsid w:val="000A55B3"/>
    <w:rsid w:val="000B1FC9"/>
    <w:rsid w:val="000C4911"/>
    <w:rsid w:val="000C6B3A"/>
    <w:rsid w:val="000D0084"/>
    <w:rsid w:val="000E2D7A"/>
    <w:rsid w:val="000F5362"/>
    <w:rsid w:val="00104245"/>
    <w:rsid w:val="0011134A"/>
    <w:rsid w:val="00112B88"/>
    <w:rsid w:val="001301D8"/>
    <w:rsid w:val="0013693D"/>
    <w:rsid w:val="00136968"/>
    <w:rsid w:val="00137397"/>
    <w:rsid w:val="0014373A"/>
    <w:rsid w:val="001443CA"/>
    <w:rsid w:val="00144808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0C07"/>
    <w:rsid w:val="001D2163"/>
    <w:rsid w:val="001D2E38"/>
    <w:rsid w:val="001D3EDB"/>
    <w:rsid w:val="001E3BF4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4263"/>
    <w:rsid w:val="00252AEA"/>
    <w:rsid w:val="00257084"/>
    <w:rsid w:val="00263E70"/>
    <w:rsid w:val="00272012"/>
    <w:rsid w:val="00273D46"/>
    <w:rsid w:val="002825A8"/>
    <w:rsid w:val="00283A7C"/>
    <w:rsid w:val="002850DE"/>
    <w:rsid w:val="00286540"/>
    <w:rsid w:val="00292609"/>
    <w:rsid w:val="00292860"/>
    <w:rsid w:val="002976A9"/>
    <w:rsid w:val="002A6130"/>
    <w:rsid w:val="002B0278"/>
    <w:rsid w:val="002B0866"/>
    <w:rsid w:val="002B1185"/>
    <w:rsid w:val="002B41A8"/>
    <w:rsid w:val="002D4183"/>
    <w:rsid w:val="002D7533"/>
    <w:rsid w:val="002D7AC0"/>
    <w:rsid w:val="002E301D"/>
    <w:rsid w:val="002E355F"/>
    <w:rsid w:val="002F5F76"/>
    <w:rsid w:val="00304894"/>
    <w:rsid w:val="00304ADA"/>
    <w:rsid w:val="00306B9F"/>
    <w:rsid w:val="00307892"/>
    <w:rsid w:val="00311326"/>
    <w:rsid w:val="00315203"/>
    <w:rsid w:val="00317DC1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84A80"/>
    <w:rsid w:val="00390305"/>
    <w:rsid w:val="003903CB"/>
    <w:rsid w:val="0039238A"/>
    <w:rsid w:val="003B1326"/>
    <w:rsid w:val="003B32B7"/>
    <w:rsid w:val="003C2D4E"/>
    <w:rsid w:val="003C5B45"/>
    <w:rsid w:val="003C68A7"/>
    <w:rsid w:val="003D41BB"/>
    <w:rsid w:val="003E01BE"/>
    <w:rsid w:val="003E5AAC"/>
    <w:rsid w:val="003F03EB"/>
    <w:rsid w:val="003F07AC"/>
    <w:rsid w:val="003F623C"/>
    <w:rsid w:val="003F7F87"/>
    <w:rsid w:val="00402B09"/>
    <w:rsid w:val="00415A38"/>
    <w:rsid w:val="00417ED2"/>
    <w:rsid w:val="00425C7B"/>
    <w:rsid w:val="00457B2D"/>
    <w:rsid w:val="00463257"/>
    <w:rsid w:val="004638DB"/>
    <w:rsid w:val="0046567F"/>
    <w:rsid w:val="00472203"/>
    <w:rsid w:val="004729B4"/>
    <w:rsid w:val="00475954"/>
    <w:rsid w:val="00492966"/>
    <w:rsid w:val="004A01E5"/>
    <w:rsid w:val="004A7B44"/>
    <w:rsid w:val="004B65DF"/>
    <w:rsid w:val="004C0E36"/>
    <w:rsid w:val="004C6FC0"/>
    <w:rsid w:val="004D16A5"/>
    <w:rsid w:val="004D52FB"/>
    <w:rsid w:val="004E5E95"/>
    <w:rsid w:val="004E70EA"/>
    <w:rsid w:val="004F0CDB"/>
    <w:rsid w:val="004F5AFF"/>
    <w:rsid w:val="00501A9F"/>
    <w:rsid w:val="0051036E"/>
    <w:rsid w:val="00511859"/>
    <w:rsid w:val="005132B0"/>
    <w:rsid w:val="00517E3A"/>
    <w:rsid w:val="0052284C"/>
    <w:rsid w:val="00532693"/>
    <w:rsid w:val="00536B1D"/>
    <w:rsid w:val="00543121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9521B"/>
    <w:rsid w:val="005A2E42"/>
    <w:rsid w:val="005A3EAE"/>
    <w:rsid w:val="005A5809"/>
    <w:rsid w:val="005A6F6C"/>
    <w:rsid w:val="005A7EA6"/>
    <w:rsid w:val="005B2E55"/>
    <w:rsid w:val="005B37E2"/>
    <w:rsid w:val="005B460C"/>
    <w:rsid w:val="005C40C2"/>
    <w:rsid w:val="005C6F71"/>
    <w:rsid w:val="005D4503"/>
    <w:rsid w:val="005D7525"/>
    <w:rsid w:val="005E1AB1"/>
    <w:rsid w:val="005E20B2"/>
    <w:rsid w:val="005E5A22"/>
    <w:rsid w:val="005E7490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423"/>
    <w:rsid w:val="00690FB1"/>
    <w:rsid w:val="0069754F"/>
    <w:rsid w:val="006A24C7"/>
    <w:rsid w:val="006A633B"/>
    <w:rsid w:val="006B5D59"/>
    <w:rsid w:val="006C23DB"/>
    <w:rsid w:val="006C65DA"/>
    <w:rsid w:val="006D39B2"/>
    <w:rsid w:val="006D3B91"/>
    <w:rsid w:val="006D3F30"/>
    <w:rsid w:val="006D4596"/>
    <w:rsid w:val="006D50FA"/>
    <w:rsid w:val="006D6028"/>
    <w:rsid w:val="006F0D5B"/>
    <w:rsid w:val="006F787A"/>
    <w:rsid w:val="00703374"/>
    <w:rsid w:val="0070681B"/>
    <w:rsid w:val="00706F41"/>
    <w:rsid w:val="00710301"/>
    <w:rsid w:val="007109D2"/>
    <w:rsid w:val="00734410"/>
    <w:rsid w:val="00734D6E"/>
    <w:rsid w:val="0073574D"/>
    <w:rsid w:val="007400FD"/>
    <w:rsid w:val="007460F9"/>
    <w:rsid w:val="0076745A"/>
    <w:rsid w:val="007712F2"/>
    <w:rsid w:val="007738BD"/>
    <w:rsid w:val="007837ED"/>
    <w:rsid w:val="00784CB2"/>
    <w:rsid w:val="00785CBE"/>
    <w:rsid w:val="00790D07"/>
    <w:rsid w:val="007A11F2"/>
    <w:rsid w:val="007A5C20"/>
    <w:rsid w:val="007B46D4"/>
    <w:rsid w:val="007C0FDD"/>
    <w:rsid w:val="007C308E"/>
    <w:rsid w:val="007C5B85"/>
    <w:rsid w:val="007E16D1"/>
    <w:rsid w:val="007E5FF0"/>
    <w:rsid w:val="007E6CED"/>
    <w:rsid w:val="007F60D6"/>
    <w:rsid w:val="008005A2"/>
    <w:rsid w:val="00801EBC"/>
    <w:rsid w:val="00802588"/>
    <w:rsid w:val="00807BFE"/>
    <w:rsid w:val="00810094"/>
    <w:rsid w:val="00813612"/>
    <w:rsid w:val="0081479C"/>
    <w:rsid w:val="00825830"/>
    <w:rsid w:val="00826CB2"/>
    <w:rsid w:val="00830375"/>
    <w:rsid w:val="00831014"/>
    <w:rsid w:val="00832323"/>
    <w:rsid w:val="008426C2"/>
    <w:rsid w:val="00857403"/>
    <w:rsid w:val="00861A1A"/>
    <w:rsid w:val="00864D93"/>
    <w:rsid w:val="008667C2"/>
    <w:rsid w:val="008732D8"/>
    <w:rsid w:val="00882BE0"/>
    <w:rsid w:val="008836CE"/>
    <w:rsid w:val="0088727F"/>
    <w:rsid w:val="008912CD"/>
    <w:rsid w:val="00891FF5"/>
    <w:rsid w:val="00893E89"/>
    <w:rsid w:val="00894E96"/>
    <w:rsid w:val="008A3619"/>
    <w:rsid w:val="008A36F4"/>
    <w:rsid w:val="008B05F5"/>
    <w:rsid w:val="008B154A"/>
    <w:rsid w:val="008B4839"/>
    <w:rsid w:val="008B6CCD"/>
    <w:rsid w:val="008C000A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21606"/>
    <w:rsid w:val="009256B9"/>
    <w:rsid w:val="0094072E"/>
    <w:rsid w:val="00942396"/>
    <w:rsid w:val="00950649"/>
    <w:rsid w:val="0095346A"/>
    <w:rsid w:val="00955A25"/>
    <w:rsid w:val="009567ED"/>
    <w:rsid w:val="009634D4"/>
    <w:rsid w:val="00963F86"/>
    <w:rsid w:val="0097175A"/>
    <w:rsid w:val="00971C40"/>
    <w:rsid w:val="00974B16"/>
    <w:rsid w:val="009802AD"/>
    <w:rsid w:val="00984188"/>
    <w:rsid w:val="009A4551"/>
    <w:rsid w:val="009A5F9E"/>
    <w:rsid w:val="009B5E16"/>
    <w:rsid w:val="009B638C"/>
    <w:rsid w:val="009C1AA6"/>
    <w:rsid w:val="009C238F"/>
    <w:rsid w:val="009C5C13"/>
    <w:rsid w:val="009C5CBF"/>
    <w:rsid w:val="009C7B24"/>
    <w:rsid w:val="009E2A2A"/>
    <w:rsid w:val="009F6E5E"/>
    <w:rsid w:val="00A17111"/>
    <w:rsid w:val="00A25134"/>
    <w:rsid w:val="00A25C4B"/>
    <w:rsid w:val="00A26A28"/>
    <w:rsid w:val="00A34E17"/>
    <w:rsid w:val="00A41A9A"/>
    <w:rsid w:val="00A41E41"/>
    <w:rsid w:val="00A45B41"/>
    <w:rsid w:val="00A50FFF"/>
    <w:rsid w:val="00A527AF"/>
    <w:rsid w:val="00A54992"/>
    <w:rsid w:val="00A5719D"/>
    <w:rsid w:val="00A57E9D"/>
    <w:rsid w:val="00A61EA9"/>
    <w:rsid w:val="00A633E1"/>
    <w:rsid w:val="00A65E53"/>
    <w:rsid w:val="00A72617"/>
    <w:rsid w:val="00A7603A"/>
    <w:rsid w:val="00A8234A"/>
    <w:rsid w:val="00A86AE2"/>
    <w:rsid w:val="00A93A21"/>
    <w:rsid w:val="00A97C95"/>
    <w:rsid w:val="00AA0506"/>
    <w:rsid w:val="00AA5B23"/>
    <w:rsid w:val="00AB1276"/>
    <w:rsid w:val="00AB59AB"/>
    <w:rsid w:val="00AB7103"/>
    <w:rsid w:val="00AC1FF1"/>
    <w:rsid w:val="00AC4ED9"/>
    <w:rsid w:val="00AC6380"/>
    <w:rsid w:val="00AD2F36"/>
    <w:rsid w:val="00AD3CB1"/>
    <w:rsid w:val="00AD5F36"/>
    <w:rsid w:val="00AD6E4D"/>
    <w:rsid w:val="00AE215C"/>
    <w:rsid w:val="00AF5281"/>
    <w:rsid w:val="00B01599"/>
    <w:rsid w:val="00B141A2"/>
    <w:rsid w:val="00B15DB4"/>
    <w:rsid w:val="00B177D0"/>
    <w:rsid w:val="00B3151A"/>
    <w:rsid w:val="00B31FDE"/>
    <w:rsid w:val="00B37307"/>
    <w:rsid w:val="00B43083"/>
    <w:rsid w:val="00B464CD"/>
    <w:rsid w:val="00B5145B"/>
    <w:rsid w:val="00B51A79"/>
    <w:rsid w:val="00B52FFD"/>
    <w:rsid w:val="00B65C18"/>
    <w:rsid w:val="00B707D0"/>
    <w:rsid w:val="00B72640"/>
    <w:rsid w:val="00B75FF7"/>
    <w:rsid w:val="00B77B6F"/>
    <w:rsid w:val="00B80FA4"/>
    <w:rsid w:val="00B816F4"/>
    <w:rsid w:val="00B822EA"/>
    <w:rsid w:val="00B84417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1F0"/>
    <w:rsid w:val="00BC1F6B"/>
    <w:rsid w:val="00BC732E"/>
    <w:rsid w:val="00BD3D30"/>
    <w:rsid w:val="00BD4D2C"/>
    <w:rsid w:val="00BD5509"/>
    <w:rsid w:val="00BD6856"/>
    <w:rsid w:val="00BD7612"/>
    <w:rsid w:val="00BE635A"/>
    <w:rsid w:val="00BE6648"/>
    <w:rsid w:val="00BF5E09"/>
    <w:rsid w:val="00BF6970"/>
    <w:rsid w:val="00C12260"/>
    <w:rsid w:val="00C148FD"/>
    <w:rsid w:val="00C2393A"/>
    <w:rsid w:val="00C42863"/>
    <w:rsid w:val="00C4465F"/>
    <w:rsid w:val="00C50981"/>
    <w:rsid w:val="00C5580D"/>
    <w:rsid w:val="00C57915"/>
    <w:rsid w:val="00C7264E"/>
    <w:rsid w:val="00C767C9"/>
    <w:rsid w:val="00C822D2"/>
    <w:rsid w:val="00C878F0"/>
    <w:rsid w:val="00CA51B5"/>
    <w:rsid w:val="00CA6BDC"/>
    <w:rsid w:val="00CC2293"/>
    <w:rsid w:val="00CC266E"/>
    <w:rsid w:val="00CC27A5"/>
    <w:rsid w:val="00CC2B00"/>
    <w:rsid w:val="00CE070B"/>
    <w:rsid w:val="00CE09BA"/>
    <w:rsid w:val="00CE4558"/>
    <w:rsid w:val="00CE5FBD"/>
    <w:rsid w:val="00CF4DFA"/>
    <w:rsid w:val="00CF6892"/>
    <w:rsid w:val="00D01007"/>
    <w:rsid w:val="00D0294C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73FA"/>
    <w:rsid w:val="00D92347"/>
    <w:rsid w:val="00D973EC"/>
    <w:rsid w:val="00DA18A6"/>
    <w:rsid w:val="00DA1D67"/>
    <w:rsid w:val="00DA1F5C"/>
    <w:rsid w:val="00DA24E3"/>
    <w:rsid w:val="00DA3937"/>
    <w:rsid w:val="00DA6C08"/>
    <w:rsid w:val="00DB2F24"/>
    <w:rsid w:val="00DB674B"/>
    <w:rsid w:val="00DB729D"/>
    <w:rsid w:val="00DC1DC7"/>
    <w:rsid w:val="00DD085D"/>
    <w:rsid w:val="00DD1E80"/>
    <w:rsid w:val="00DD34CF"/>
    <w:rsid w:val="00DD38BD"/>
    <w:rsid w:val="00DD6149"/>
    <w:rsid w:val="00DE3767"/>
    <w:rsid w:val="00DF2E8E"/>
    <w:rsid w:val="00E0343F"/>
    <w:rsid w:val="00E10571"/>
    <w:rsid w:val="00E10DD0"/>
    <w:rsid w:val="00E11170"/>
    <w:rsid w:val="00E14EEB"/>
    <w:rsid w:val="00E2272B"/>
    <w:rsid w:val="00E352FF"/>
    <w:rsid w:val="00E41087"/>
    <w:rsid w:val="00E4408C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97D50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1BBC"/>
    <w:rsid w:val="00EE3197"/>
    <w:rsid w:val="00EF2951"/>
    <w:rsid w:val="00F12783"/>
    <w:rsid w:val="00F13366"/>
    <w:rsid w:val="00F14B3B"/>
    <w:rsid w:val="00F168D6"/>
    <w:rsid w:val="00F24638"/>
    <w:rsid w:val="00F248A4"/>
    <w:rsid w:val="00F43BD5"/>
    <w:rsid w:val="00F4463C"/>
    <w:rsid w:val="00F46B18"/>
    <w:rsid w:val="00F4719B"/>
    <w:rsid w:val="00F55FED"/>
    <w:rsid w:val="00F748A6"/>
    <w:rsid w:val="00F816D7"/>
    <w:rsid w:val="00F82C59"/>
    <w:rsid w:val="00F871C6"/>
    <w:rsid w:val="00F8749B"/>
    <w:rsid w:val="00FA4570"/>
    <w:rsid w:val="00FA74D9"/>
    <w:rsid w:val="00FB13B9"/>
    <w:rsid w:val="00FB201E"/>
    <w:rsid w:val="00FC57C5"/>
    <w:rsid w:val="00FE07F0"/>
    <w:rsid w:val="00FE0E63"/>
    <w:rsid w:val="00FE7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3B68A5"/>
  <w15:docId w15:val="{D9724FF1-7FE3-4616-A0DA-F1B830787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3CB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C00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ln"/>
    <w:next w:val="Normln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A93A2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0A25C5"/>
    <w:pPr>
      <w:spacing w:before="100" w:beforeAutospacing="1" w:after="119"/>
    </w:pPr>
    <w:rPr>
      <w:lang w:val="cs-CZ"/>
    </w:rPr>
  </w:style>
  <w:style w:type="character" w:customStyle="1" w:styleId="Nadpis3Char">
    <w:name w:val="Nadpis 3 Char"/>
    <w:basedOn w:val="Standardnpsmoodstavce"/>
    <w:link w:val="Nadpis3"/>
    <w:rsid w:val="008C00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eDotList1">
    <w:name w:val="eDotList1"/>
    <w:basedOn w:val="Seznamsodrkami"/>
    <w:rsid w:val="008C000A"/>
    <w:pPr>
      <w:tabs>
        <w:tab w:val="clear" w:pos="340"/>
      </w:tabs>
      <w:spacing w:after="240"/>
    </w:pPr>
    <w:rPr>
      <w:lang w:val="cs-CZ" w:eastAsia="en-US"/>
    </w:rPr>
  </w:style>
  <w:style w:type="paragraph" w:styleId="Seznamsodrkami">
    <w:name w:val="List Bullet"/>
    <w:basedOn w:val="Normln"/>
    <w:semiHidden/>
    <w:unhideWhenUsed/>
    <w:rsid w:val="008C000A"/>
    <w:pPr>
      <w:tabs>
        <w:tab w:val="num" w:pos="340"/>
      </w:tabs>
      <w:ind w:left="340" w:hanging="34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3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A530F52-4ED4-4993-939E-881BF2581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3</Pages>
  <Words>399</Words>
  <Characters>2360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25</cp:revision>
  <cp:lastPrinted>2013-05-24T14:00:00Z</cp:lastPrinted>
  <dcterms:created xsi:type="dcterms:W3CDTF">2016-02-24T17:13:00Z</dcterms:created>
  <dcterms:modified xsi:type="dcterms:W3CDTF">2017-09-26T08:50:00Z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