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783" w:rsidRPr="00E8580B" w:rsidRDefault="007E5FF0" w:rsidP="00F12783">
      <w:pPr>
        <w:pStyle w:val="eTask"/>
        <w:ind w:left="284" w:hanging="284"/>
        <w:rPr>
          <w:noProof/>
          <w:lang w:val="sk-SK" w:eastAsia="sk-SK"/>
        </w:rPr>
      </w:pPr>
      <w:r>
        <w:rPr>
          <w:lang w:val="en-US"/>
        </w:rPr>
        <w:t>Match the four different networks shown</w:t>
      </w:r>
      <w:r w:rsidR="00B51A79">
        <w:rPr>
          <w:lang w:val="en-US"/>
        </w:rPr>
        <w:t xml:space="preserve"> </w:t>
      </w:r>
      <w:r>
        <w:rPr>
          <w:lang w:val="en-US"/>
        </w:rPr>
        <w:t>on</w:t>
      </w:r>
      <w:r w:rsidR="00B51A79">
        <w:rPr>
          <w:lang w:val="en-US"/>
        </w:rPr>
        <w:t xml:space="preserve"> the left column to the corresponding de</w:t>
      </w:r>
      <w:r>
        <w:rPr>
          <w:lang w:val="en-US"/>
        </w:rPr>
        <w:t>scriptions</w:t>
      </w:r>
      <w:r w:rsidR="00B51A79">
        <w:rPr>
          <w:lang w:val="en-US"/>
        </w:rPr>
        <w:t xml:space="preserve"> on the right</w:t>
      </w:r>
      <w:r>
        <w:rPr>
          <w:lang w:val="en-US"/>
        </w:rPr>
        <w:t xml:space="preserve"> column</w:t>
      </w:r>
      <w:r w:rsidR="00F12783" w:rsidRPr="00C930BE">
        <w:rPr>
          <w:lang w:val="en-US"/>
        </w:rPr>
        <w:t>.</w:t>
      </w:r>
    </w:p>
    <w:p w:rsidR="00F12783" w:rsidRPr="009A7ECB" w:rsidRDefault="00F12783" w:rsidP="00481965">
      <w:pPr>
        <w:rPr>
          <w:noProof/>
          <w:lang w:val="sk-SK" w:eastAsia="sk-SK"/>
        </w:rPr>
      </w:pPr>
    </w:p>
    <w:tbl>
      <w:tblPr>
        <w:tblStyle w:val="Mkatabulky"/>
        <w:tblW w:w="0" w:type="auto"/>
        <w:tblInd w:w="360" w:type="dxa"/>
        <w:tblLook w:val="04A0"/>
      </w:tblPr>
      <w:tblGrid>
        <w:gridCol w:w="1163"/>
        <w:gridCol w:w="1987"/>
        <w:gridCol w:w="5778"/>
      </w:tblGrid>
      <w:tr w:rsidR="00A25C4B" w:rsidRPr="00614201" w:rsidTr="006630B2">
        <w:tc>
          <w:tcPr>
            <w:tcW w:w="1163" w:type="dxa"/>
            <w:tcBorders>
              <w:bottom w:val="single" w:sz="4" w:space="0" w:color="auto"/>
              <w:right w:val="single" w:sz="4" w:space="0" w:color="auto"/>
            </w:tcBorders>
            <w:vAlign w:val="center"/>
          </w:tcPr>
          <w:p w:rsidR="00A25C4B" w:rsidRPr="00614201" w:rsidRDefault="007E5FF0" w:rsidP="00481965">
            <w:pPr>
              <w:jc w:val="center"/>
              <w:rPr>
                <w:b/>
                <w:lang w:val="en-US"/>
              </w:rPr>
            </w:pPr>
            <w:r>
              <w:rPr>
                <w:lang w:val="en-US"/>
              </w:rPr>
              <w:t>Ad-hoc</w:t>
            </w:r>
          </w:p>
        </w:tc>
        <w:tc>
          <w:tcPr>
            <w:tcW w:w="1987" w:type="dxa"/>
            <w:tcBorders>
              <w:top w:val="nil"/>
              <w:left w:val="single" w:sz="4" w:space="0" w:color="auto"/>
              <w:bottom w:val="nil"/>
              <w:right w:val="single" w:sz="4" w:space="0" w:color="auto"/>
            </w:tcBorders>
          </w:tcPr>
          <w:p w:rsidR="00A25C4B" w:rsidRPr="00614201" w:rsidRDefault="00634608" w:rsidP="00384585">
            <w:pPr>
              <w:pStyle w:val="eTask"/>
              <w:numPr>
                <w:ilvl w:val="0"/>
                <w:numId w:val="0"/>
              </w:numPr>
              <w:rPr>
                <w:b w:val="0"/>
                <w:lang w:val="en-US"/>
              </w:rPr>
            </w:pPr>
            <w:r w:rsidRPr="00634608">
              <w:rPr>
                <w:b w:val="0"/>
                <w:noProof/>
                <w:lang w:val="es-ES" w:eastAsia="es-ES"/>
              </w:rPr>
              <w:pict>
                <v:line id="4 Conector recto" o:spid="_x0000_s1026" style="position:absolute;flip:x;z-index:251660288;visibility:visible;mso-position-horizontal-relative:text;mso-position-vertical-relative:text" from="-4.9pt,13.55pt" to="93.35pt,1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" strokecolor="red" strokeweight="1.5pt"/>
              </w:pict>
            </w:r>
            <w:r w:rsidRPr="00634608">
              <w:rPr>
                <w:b w:val="0"/>
                <w:noProof/>
                <w:lang w:val="es-ES" w:eastAsia="es-ES"/>
              </w:rPr>
              <w:pict>
                <v:line id="3 Conector recto" o:spid="_x0000_s1033" style="position:absolute;z-index:251659264;visibility:visible;mso-position-horizontal-relative:text;mso-position-vertical-relative:text" from="-4.9pt,13.55pt" to="93.4pt,1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" strokecolor="red" strokeweight="1.5pt"/>
              </w:pict>
            </w:r>
          </w:p>
        </w:tc>
        <w:tc>
          <w:tcPr>
            <w:tcW w:w="5778" w:type="dxa"/>
            <w:tcBorders>
              <w:left w:val="single" w:sz="4" w:space="0" w:color="auto"/>
              <w:bottom w:val="single" w:sz="4" w:space="0" w:color="auto"/>
            </w:tcBorders>
          </w:tcPr>
          <w:p w:rsidR="00A25C4B" w:rsidRPr="00614201" w:rsidRDefault="007E5FF0" w:rsidP="00481965">
            <w:pPr>
              <w:rPr>
                <w:b/>
                <w:lang w:val="en-US"/>
              </w:rPr>
            </w:pPr>
            <w:r>
              <w:rPr>
                <w:lang w:val="en-US"/>
              </w:rPr>
              <w:t>A network supporting national, or larger, coverage to support voice, text and image communication</w:t>
            </w:r>
          </w:p>
        </w:tc>
      </w:tr>
      <w:tr w:rsidR="00A25C4B" w:rsidRPr="00614201" w:rsidTr="006630B2">
        <w:tc>
          <w:tcPr>
            <w:tcW w:w="1163" w:type="dxa"/>
            <w:tcBorders>
              <w:top w:val="single" w:sz="4" w:space="0" w:color="auto"/>
              <w:left w:val="nil"/>
              <w:bottom w:val="single" w:sz="4" w:space="0" w:color="auto"/>
              <w:right w:val="nil"/>
            </w:tcBorders>
            <w:vAlign w:val="center"/>
          </w:tcPr>
          <w:p w:rsidR="00A25C4B" w:rsidRPr="00614201" w:rsidRDefault="00A25C4B" w:rsidP="00481965">
            <w:pPr>
              <w:jc w:val="center"/>
              <w:rPr>
                <w:b/>
                <w:lang w:val="en-US"/>
              </w:rPr>
            </w:pPr>
          </w:p>
        </w:tc>
        <w:tc>
          <w:tcPr>
            <w:tcW w:w="1987" w:type="dxa"/>
            <w:tcBorders>
              <w:top w:val="nil"/>
              <w:left w:val="nil"/>
              <w:bottom w:val="nil"/>
              <w:right w:val="nil"/>
            </w:tcBorders>
          </w:tcPr>
          <w:p w:rsidR="00A25C4B" w:rsidRPr="00614201" w:rsidRDefault="00A25C4B" w:rsidP="00384585">
            <w:pPr>
              <w:pStyle w:val="eTask"/>
              <w:numPr>
                <w:ilvl w:val="0"/>
                <w:numId w:val="0"/>
              </w:numPr>
              <w:rPr>
                <w:b w:val="0"/>
                <w:lang w:val="en-US"/>
              </w:rPr>
            </w:pPr>
          </w:p>
        </w:tc>
        <w:tc>
          <w:tcPr>
            <w:tcW w:w="5778" w:type="dxa"/>
            <w:tcBorders>
              <w:top w:val="single" w:sz="4" w:space="0" w:color="auto"/>
              <w:left w:val="nil"/>
              <w:bottom w:val="single" w:sz="4" w:space="0" w:color="auto"/>
              <w:right w:val="nil"/>
            </w:tcBorders>
          </w:tcPr>
          <w:p w:rsidR="00A25C4B" w:rsidRPr="00614201" w:rsidRDefault="00A25C4B" w:rsidP="00481965">
            <w:pPr>
              <w:rPr>
                <w:b/>
                <w:lang w:val="en-US"/>
              </w:rPr>
            </w:pPr>
          </w:p>
        </w:tc>
      </w:tr>
      <w:tr w:rsidR="00A25C4B" w:rsidRPr="00614201" w:rsidTr="006630B2">
        <w:tc>
          <w:tcPr>
            <w:tcW w:w="1163" w:type="dxa"/>
            <w:tcBorders>
              <w:top w:val="single" w:sz="4" w:space="0" w:color="auto"/>
              <w:bottom w:val="single" w:sz="4" w:space="0" w:color="auto"/>
              <w:right w:val="single" w:sz="4" w:space="0" w:color="auto"/>
            </w:tcBorders>
            <w:vAlign w:val="center"/>
          </w:tcPr>
          <w:p w:rsidR="00A25C4B" w:rsidRPr="00614201" w:rsidRDefault="007E5FF0" w:rsidP="00481965">
            <w:pPr>
              <w:jc w:val="center"/>
              <w:rPr>
                <w:b/>
                <w:lang w:val="en-US"/>
              </w:rPr>
            </w:pPr>
            <w:r>
              <w:rPr>
                <w:lang w:val="en-US"/>
              </w:rPr>
              <w:t>Bluetooth</w:t>
            </w:r>
          </w:p>
        </w:tc>
        <w:tc>
          <w:tcPr>
            <w:tcW w:w="1987" w:type="dxa"/>
            <w:tcBorders>
              <w:top w:val="nil"/>
              <w:left w:val="single" w:sz="4" w:space="0" w:color="auto"/>
              <w:bottom w:val="nil"/>
              <w:right w:val="single" w:sz="4" w:space="0" w:color="auto"/>
            </w:tcBorders>
          </w:tcPr>
          <w:p w:rsidR="00A25C4B" w:rsidRPr="00614201" w:rsidRDefault="00634608" w:rsidP="00384585">
            <w:pPr>
              <w:pStyle w:val="eTask"/>
              <w:numPr>
                <w:ilvl w:val="0"/>
                <w:numId w:val="0"/>
              </w:numPr>
              <w:rPr>
                <w:b w:val="0"/>
                <w:lang w:val="en-US"/>
              </w:rPr>
            </w:pPr>
            <w:r w:rsidRPr="00634608">
              <w:rPr>
                <w:b w:val="0"/>
                <w:noProof/>
                <w:lang w:val="es-ES" w:eastAsia="es-ES"/>
              </w:rPr>
              <w:pict>
                <v:line id="6 Conector recto" o:spid="_x0000_s1032" style="position:absolute;flip:y;z-index:251662336;visibility:visible;mso-position-horizontal-relative:text;mso-position-vertical-relative:text" from="-4.9pt,14.35pt" to="93.35pt,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" strokecolor="red" strokeweight="1.5pt"/>
              </w:pict>
            </w:r>
            <w:r w:rsidRPr="00634608">
              <w:rPr>
                <w:b w:val="0"/>
                <w:noProof/>
                <w:lang w:val="es-ES" w:eastAsia="es-ES"/>
              </w:rPr>
              <w:pict>
                <v:line id="5 Conector recto" o:spid="_x0000_s1031" style="position:absolute;flip:x y;z-index:251661312;visibility:visible;mso-position-horizontal-relative:text;mso-position-vertical-relative:text" from="-4.9pt,14.35pt" to="93.35pt,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" strokecolor="red" strokeweight="1.5pt"/>
              </w:pict>
            </w:r>
          </w:p>
        </w:tc>
        <w:tc>
          <w:tcPr>
            <w:tcW w:w="5778" w:type="dxa"/>
            <w:tcBorders>
              <w:top w:val="single" w:sz="4" w:space="0" w:color="auto"/>
              <w:left w:val="single" w:sz="4" w:space="0" w:color="auto"/>
              <w:bottom w:val="single" w:sz="4" w:space="0" w:color="auto"/>
            </w:tcBorders>
          </w:tcPr>
          <w:p w:rsidR="00A25C4B" w:rsidRPr="00614201" w:rsidRDefault="007E5FF0" w:rsidP="00481965">
            <w:pPr>
              <w:rPr>
                <w:b/>
                <w:lang w:val="en-US"/>
              </w:rPr>
            </w:pPr>
            <w:r>
              <w:rPr>
                <w:lang w:val="en-US"/>
              </w:rPr>
              <w:t>A network suitable for a large office with a range of coverage of around 100 meters</w:t>
            </w:r>
          </w:p>
        </w:tc>
      </w:tr>
      <w:tr w:rsidR="00A25C4B" w:rsidRPr="00614201" w:rsidTr="006630B2">
        <w:tc>
          <w:tcPr>
            <w:tcW w:w="1163" w:type="dxa"/>
            <w:tcBorders>
              <w:top w:val="single" w:sz="4" w:space="0" w:color="auto"/>
              <w:left w:val="nil"/>
              <w:bottom w:val="single" w:sz="4" w:space="0" w:color="auto"/>
              <w:right w:val="nil"/>
            </w:tcBorders>
            <w:vAlign w:val="center"/>
          </w:tcPr>
          <w:p w:rsidR="00A25C4B" w:rsidRPr="00614201" w:rsidRDefault="00A25C4B" w:rsidP="00481965">
            <w:pPr>
              <w:jc w:val="center"/>
              <w:rPr>
                <w:b/>
                <w:lang w:val="en-US"/>
              </w:rPr>
            </w:pPr>
          </w:p>
        </w:tc>
        <w:tc>
          <w:tcPr>
            <w:tcW w:w="1987" w:type="dxa"/>
            <w:tcBorders>
              <w:top w:val="nil"/>
              <w:left w:val="nil"/>
              <w:bottom w:val="nil"/>
              <w:right w:val="nil"/>
            </w:tcBorders>
          </w:tcPr>
          <w:p w:rsidR="00A25C4B" w:rsidRPr="00614201" w:rsidRDefault="00A25C4B" w:rsidP="00384585">
            <w:pPr>
              <w:pStyle w:val="eTask"/>
              <w:numPr>
                <w:ilvl w:val="0"/>
                <w:numId w:val="0"/>
              </w:numPr>
              <w:rPr>
                <w:b w:val="0"/>
                <w:lang w:val="en-US"/>
              </w:rPr>
            </w:pPr>
          </w:p>
        </w:tc>
        <w:tc>
          <w:tcPr>
            <w:tcW w:w="5778" w:type="dxa"/>
            <w:tcBorders>
              <w:top w:val="single" w:sz="4" w:space="0" w:color="auto"/>
              <w:left w:val="nil"/>
              <w:bottom w:val="single" w:sz="4" w:space="0" w:color="auto"/>
              <w:right w:val="nil"/>
            </w:tcBorders>
          </w:tcPr>
          <w:p w:rsidR="00A25C4B" w:rsidRPr="00614201" w:rsidRDefault="00A25C4B" w:rsidP="00481965">
            <w:pPr>
              <w:rPr>
                <w:b/>
                <w:lang w:val="en-US"/>
              </w:rPr>
            </w:pPr>
          </w:p>
        </w:tc>
      </w:tr>
      <w:tr w:rsidR="00A25C4B" w:rsidRPr="00614201" w:rsidTr="006630B2">
        <w:tc>
          <w:tcPr>
            <w:tcW w:w="1163" w:type="dxa"/>
            <w:tcBorders>
              <w:top w:val="single" w:sz="4" w:space="0" w:color="auto"/>
              <w:bottom w:val="single" w:sz="4" w:space="0" w:color="auto"/>
              <w:right w:val="single" w:sz="4" w:space="0" w:color="auto"/>
            </w:tcBorders>
            <w:vAlign w:val="center"/>
          </w:tcPr>
          <w:p w:rsidR="00A25C4B" w:rsidRPr="00614201" w:rsidRDefault="007E5FF0" w:rsidP="00481965">
            <w:pPr>
              <w:jc w:val="center"/>
              <w:rPr>
                <w:b/>
                <w:lang w:val="en-US"/>
              </w:rPr>
            </w:pPr>
            <w:r>
              <w:rPr>
                <w:lang w:val="en-US"/>
              </w:rPr>
              <w:t>Wi-Fi</w:t>
            </w:r>
          </w:p>
        </w:tc>
        <w:tc>
          <w:tcPr>
            <w:tcW w:w="1987" w:type="dxa"/>
            <w:tcBorders>
              <w:top w:val="nil"/>
              <w:left w:val="single" w:sz="4" w:space="0" w:color="auto"/>
              <w:bottom w:val="nil"/>
              <w:right w:val="single" w:sz="4" w:space="0" w:color="auto"/>
            </w:tcBorders>
          </w:tcPr>
          <w:p w:rsidR="00A25C4B" w:rsidRPr="00614201" w:rsidRDefault="00A25C4B" w:rsidP="00384585">
            <w:pPr>
              <w:pStyle w:val="eTask"/>
              <w:numPr>
                <w:ilvl w:val="0"/>
                <w:numId w:val="0"/>
              </w:numPr>
              <w:rPr>
                <w:b w:val="0"/>
                <w:lang w:val="en-US"/>
              </w:rPr>
            </w:pPr>
          </w:p>
        </w:tc>
        <w:tc>
          <w:tcPr>
            <w:tcW w:w="5778" w:type="dxa"/>
            <w:tcBorders>
              <w:top w:val="single" w:sz="4" w:space="0" w:color="auto"/>
              <w:left w:val="single" w:sz="4" w:space="0" w:color="auto"/>
              <w:bottom w:val="single" w:sz="4" w:space="0" w:color="auto"/>
            </w:tcBorders>
          </w:tcPr>
          <w:p w:rsidR="00A25C4B" w:rsidRPr="00614201" w:rsidRDefault="007E5FF0" w:rsidP="00481965">
            <w:pPr>
              <w:rPr>
                <w:b/>
                <w:lang w:val="en-US"/>
              </w:rPr>
            </w:pPr>
            <w:r>
              <w:rPr>
                <w:lang w:val="en-US"/>
              </w:rPr>
              <w:t>A wireless technology to replace wiring associated with peripheral devices</w:t>
            </w:r>
          </w:p>
        </w:tc>
      </w:tr>
      <w:tr w:rsidR="00A25C4B" w:rsidRPr="00614201" w:rsidTr="006630B2">
        <w:tc>
          <w:tcPr>
            <w:tcW w:w="1163" w:type="dxa"/>
            <w:tcBorders>
              <w:top w:val="single" w:sz="4" w:space="0" w:color="auto"/>
              <w:left w:val="nil"/>
              <w:bottom w:val="single" w:sz="4" w:space="0" w:color="auto"/>
              <w:right w:val="nil"/>
            </w:tcBorders>
            <w:vAlign w:val="center"/>
          </w:tcPr>
          <w:p w:rsidR="00A25C4B" w:rsidRPr="00614201" w:rsidRDefault="00A25C4B" w:rsidP="00481965">
            <w:pPr>
              <w:jc w:val="center"/>
              <w:rPr>
                <w:b/>
                <w:lang w:val="en-US"/>
              </w:rPr>
            </w:pPr>
          </w:p>
        </w:tc>
        <w:tc>
          <w:tcPr>
            <w:tcW w:w="1987" w:type="dxa"/>
            <w:tcBorders>
              <w:top w:val="nil"/>
              <w:left w:val="nil"/>
              <w:bottom w:val="nil"/>
              <w:right w:val="nil"/>
            </w:tcBorders>
          </w:tcPr>
          <w:p w:rsidR="00A25C4B" w:rsidRPr="00614201" w:rsidRDefault="00A25C4B" w:rsidP="00384585">
            <w:pPr>
              <w:pStyle w:val="eTask"/>
              <w:numPr>
                <w:ilvl w:val="0"/>
                <w:numId w:val="0"/>
              </w:numPr>
              <w:rPr>
                <w:b w:val="0"/>
                <w:lang w:val="en-US"/>
              </w:rPr>
            </w:pPr>
          </w:p>
        </w:tc>
        <w:tc>
          <w:tcPr>
            <w:tcW w:w="5778" w:type="dxa"/>
            <w:tcBorders>
              <w:top w:val="single" w:sz="4" w:space="0" w:color="auto"/>
              <w:left w:val="nil"/>
              <w:bottom w:val="single" w:sz="4" w:space="0" w:color="auto"/>
              <w:right w:val="nil"/>
            </w:tcBorders>
          </w:tcPr>
          <w:p w:rsidR="00A25C4B" w:rsidRPr="00614201" w:rsidRDefault="00A25C4B" w:rsidP="00481965">
            <w:pPr>
              <w:rPr>
                <w:b/>
                <w:lang w:val="en-US"/>
              </w:rPr>
            </w:pPr>
          </w:p>
        </w:tc>
      </w:tr>
      <w:tr w:rsidR="00A25C4B" w:rsidRPr="00614201" w:rsidTr="006630B2">
        <w:tc>
          <w:tcPr>
            <w:tcW w:w="1163" w:type="dxa"/>
            <w:tcBorders>
              <w:top w:val="single" w:sz="4" w:space="0" w:color="auto"/>
              <w:right w:val="single" w:sz="4" w:space="0" w:color="auto"/>
            </w:tcBorders>
            <w:vAlign w:val="center"/>
          </w:tcPr>
          <w:p w:rsidR="00A25C4B" w:rsidRPr="00614201" w:rsidRDefault="007E5FF0" w:rsidP="00481965">
            <w:pPr>
              <w:jc w:val="center"/>
              <w:rPr>
                <w:b/>
                <w:lang w:val="en-US"/>
              </w:rPr>
            </w:pPr>
            <w:r>
              <w:rPr>
                <w:lang w:val="en-US"/>
              </w:rPr>
              <w:t>Cellular</w:t>
            </w:r>
          </w:p>
        </w:tc>
        <w:tc>
          <w:tcPr>
            <w:tcW w:w="1987" w:type="dxa"/>
            <w:tcBorders>
              <w:top w:val="nil"/>
              <w:left w:val="single" w:sz="4" w:space="0" w:color="auto"/>
              <w:bottom w:val="nil"/>
              <w:right w:val="single" w:sz="4" w:space="0" w:color="auto"/>
            </w:tcBorders>
          </w:tcPr>
          <w:p w:rsidR="00A25C4B" w:rsidRPr="00614201" w:rsidRDefault="00A25C4B" w:rsidP="00384585">
            <w:pPr>
              <w:pStyle w:val="eTask"/>
              <w:numPr>
                <w:ilvl w:val="0"/>
                <w:numId w:val="0"/>
              </w:numPr>
              <w:rPr>
                <w:b w:val="0"/>
                <w:lang w:val="en-US"/>
              </w:rPr>
            </w:pPr>
          </w:p>
        </w:tc>
        <w:tc>
          <w:tcPr>
            <w:tcW w:w="5778" w:type="dxa"/>
            <w:tcBorders>
              <w:top w:val="single" w:sz="4" w:space="0" w:color="auto"/>
              <w:left w:val="single" w:sz="4" w:space="0" w:color="auto"/>
            </w:tcBorders>
          </w:tcPr>
          <w:p w:rsidR="00A25C4B" w:rsidRPr="00614201" w:rsidRDefault="007E5FF0" w:rsidP="00481965">
            <w:pPr>
              <w:rPr>
                <w:b/>
                <w:lang w:val="en-US"/>
              </w:rPr>
            </w:pPr>
            <w:r>
              <w:rPr>
                <w:lang w:val="en-US"/>
              </w:rPr>
              <w:t xml:space="preserve">A physically small network comprising only few devices, </w:t>
            </w:r>
            <w:r w:rsidR="006630B2">
              <w:rPr>
                <w:lang w:val="en-US"/>
              </w:rPr>
              <w:t xml:space="preserve">communicating with </w:t>
            </w:r>
            <w:r>
              <w:rPr>
                <w:lang w:val="en-US"/>
              </w:rPr>
              <w:t xml:space="preserve">each </w:t>
            </w:r>
            <w:r w:rsidR="006630B2">
              <w:rPr>
                <w:lang w:val="en-US"/>
              </w:rPr>
              <w:t>other</w:t>
            </w:r>
            <w:r>
              <w:rPr>
                <w:lang w:val="en-US"/>
              </w:rPr>
              <w:t xml:space="preserve"> in </w:t>
            </w:r>
            <w:r w:rsidR="006630B2">
              <w:rPr>
                <w:lang w:val="en-US"/>
              </w:rPr>
              <w:t>peer to peer mode</w:t>
            </w:r>
          </w:p>
        </w:tc>
      </w:tr>
    </w:tbl>
    <w:p w:rsidR="00F12783" w:rsidRPr="00B51A79" w:rsidRDefault="00F12783" w:rsidP="00481965">
      <w:pPr>
        <w:rPr>
          <w:lang w:val="en-GB"/>
        </w:rPr>
      </w:pPr>
    </w:p>
    <w:p w:rsidR="00F12783" w:rsidRPr="00A65E53" w:rsidRDefault="00F12783" w:rsidP="00F12783">
      <w:pPr>
        <w:pStyle w:val="eLineBottom"/>
        <w:rPr>
          <w:lang w:val="en-US"/>
        </w:rPr>
      </w:pPr>
    </w:p>
    <w:p w:rsidR="00F12783" w:rsidRDefault="00F12783" w:rsidP="00481965">
      <w:pPr>
        <w:rPr>
          <w:lang w:val="en-GB"/>
        </w:rPr>
      </w:pPr>
    </w:p>
    <w:p w:rsidR="00CE070B" w:rsidRDefault="00CE070B" w:rsidP="00A41A9A">
      <w:pPr>
        <w:pStyle w:val="eTask"/>
        <w:rPr>
          <w:lang w:val="en-US"/>
        </w:rPr>
      </w:pPr>
      <w:r>
        <w:rPr>
          <w:lang w:val="en-US"/>
        </w:rPr>
        <w:t>Modify the following text</w:t>
      </w:r>
      <w:r w:rsidR="00CA6BDC">
        <w:rPr>
          <w:lang w:val="en-US"/>
        </w:rPr>
        <w:t>s</w:t>
      </w:r>
      <w:r>
        <w:rPr>
          <w:lang w:val="en-US"/>
        </w:rPr>
        <w:t xml:space="preserve"> so that the statement is true.</w:t>
      </w:r>
    </w:p>
    <w:p w:rsidR="00CE070B" w:rsidRDefault="00CE070B" w:rsidP="00CE070B">
      <w:pPr>
        <w:pStyle w:val="eTask"/>
        <w:numPr>
          <w:ilvl w:val="0"/>
          <w:numId w:val="0"/>
        </w:numPr>
        <w:ind w:left="360" w:hanging="360"/>
        <w:rPr>
          <w:lang w:val="en-US"/>
        </w:rPr>
      </w:pPr>
    </w:p>
    <w:p w:rsidR="00180ECB" w:rsidRPr="006A633B" w:rsidRDefault="00CE070B" w:rsidP="00481965">
      <w:pPr>
        <w:rPr>
          <w:b/>
          <w:lang w:val="en-US"/>
        </w:rPr>
      </w:pPr>
      <w:r w:rsidRPr="00CE070B">
        <w:rPr>
          <w:lang w:val="en-US"/>
        </w:rPr>
        <w:t xml:space="preserve">In a </w:t>
      </w:r>
      <w:r w:rsidRPr="006A633B">
        <w:rPr>
          <w:lang w:val="en-US"/>
        </w:rPr>
        <w:t xml:space="preserve">wireless network, an extended service set is a set of </w:t>
      </w:r>
      <m:oMath>
        <m:d>
          <m:dPr>
            <m:ctrlPr>
              <w:rPr>
                <w:rFonts w:ascii="Cambria Math"/>
                <w:b/>
                <w:lang w:val="en-US"/>
              </w:rPr>
            </m:ctrlPr>
          </m:dPr>
          <m:e>
            <m:m>
              <m:mPr>
                <m:mcs>
                  <m:mc>
                    <m:mcPr>
                      <m:count m:val="1"/>
                      <m:mcJc m:val="center"/>
                    </m:mcPr>
                  </m:mc>
                </m:mcs>
                <m:ctrlPr>
                  <w:rPr>
                    <w:rFonts w:ascii="Cambria Math"/>
                    <w:lang w:val="en-US"/>
                  </w:rPr>
                </m:ctrlPr>
              </m:mPr>
              <m:mr>
                <m:e>
                  <m:r>
                    <m:rPr>
                      <m:nor/>
                    </m:rPr>
                    <w:rPr>
                      <w:color w:val="FF0000"/>
                      <w:lang w:val="en-US"/>
                    </w:rPr>
                    <m:t>connected basic service sets</m:t>
                  </m:r>
                </m:e>
              </m:mr>
              <m:mr>
                <m:e>
                  <m:r>
                    <m:rPr>
                      <m:nor/>
                    </m:rPr>
                    <w:rPr>
                      <w:strike/>
                      <w:lang w:val="en-US"/>
                    </w:rPr>
                    <m:t>all stations</m:t>
                  </m:r>
                </m:e>
              </m:mr>
            </m:m>
          </m:e>
        </m:d>
      </m:oMath>
    </w:p>
    <w:p w:rsidR="00CA6BDC" w:rsidRPr="006A633B" w:rsidRDefault="00CA6BDC" w:rsidP="00CE070B">
      <w:pPr>
        <w:pStyle w:val="eTask"/>
        <w:numPr>
          <w:ilvl w:val="0"/>
          <w:numId w:val="0"/>
        </w:numPr>
        <w:rPr>
          <w:b w:val="0"/>
          <w:lang w:val="en-US"/>
        </w:rPr>
      </w:pPr>
    </w:p>
    <w:p w:rsidR="00CA6BDC" w:rsidRPr="00481965" w:rsidRDefault="00CA6BDC" w:rsidP="00481965">
      <w:pPr>
        <w:rPr>
          <w:lang w:val="en-US"/>
        </w:rPr>
      </w:pPr>
      <w:r w:rsidRPr="006A633B">
        <w:rPr>
          <w:lang w:val="en-US"/>
        </w:rPr>
        <w:t>WPA stands for</w:t>
      </w:r>
      <w:r w:rsidRPr="00481965">
        <w:rPr>
          <w:lang w:val="en-US"/>
        </w:rPr>
        <w:t xml:space="preserve"> </w:t>
      </w:r>
      <m:oMath>
        <m:d>
          <m:dPr>
            <m:ctrlPr>
              <w:rPr>
                <w:rFonts w:ascii="Cambria Math"/>
                <w:lang w:val="en-US"/>
              </w:rPr>
            </m:ctrlPr>
          </m:dPr>
          <m:e>
            <m:m>
              <m:mPr>
                <m:mcs>
                  <m:mc>
                    <m:mcPr>
                      <m:count m:val="1"/>
                      <m:mcJc m:val="center"/>
                    </m:mcPr>
                  </m:mc>
                </m:mcs>
                <m:ctrlPr>
                  <w:rPr>
                    <w:rFonts w:ascii="Cambria Math"/>
                    <w:lang w:val="en-US"/>
                  </w:rPr>
                </m:ctrlPr>
              </m:mPr>
              <m:mr>
                <m:e>
                  <m:r>
                    <m:rPr>
                      <m:nor/>
                    </m:rPr>
                    <w:rPr>
                      <w:strike/>
                      <w:lang w:val="en-US"/>
                    </w:rPr>
                    <m:t>wired privacy access</m:t>
                  </m:r>
                  <m:r>
                    <m:rPr>
                      <m:nor/>
                    </m:rPr>
                    <w:rPr>
                      <w:lang w:val="en-US"/>
                    </w:rPr>
                    <m:t xml:space="preserve"> </m:t>
                  </m:r>
                </m:e>
              </m:mr>
              <m:mr>
                <m:e>
                  <w:proofErr w:type="spellStart"/>
                  <m:r>
                    <m:rPr>
                      <m:nor/>
                    </m:rPr>
                    <w:rPr>
                      <w:color w:val="FF0000"/>
                      <w:lang w:val="en-US"/>
                    </w:rPr>
                    <m:t>WiFi</m:t>
                  </m:r>
                  <w:proofErr w:type="spellEnd"/>
                  <m:r>
                    <m:rPr>
                      <m:nor/>
                    </m:rPr>
                    <w:rPr>
                      <w:color w:val="FF0000"/>
                      <w:lang w:val="en-US"/>
                    </w:rPr>
                    <m:t xml:space="preserve"> protected access</m:t>
                  </m:r>
                </m:e>
              </m:mr>
            </m:m>
          </m:e>
        </m:d>
      </m:oMath>
    </w:p>
    <w:p w:rsidR="00481965" w:rsidRPr="00481965" w:rsidRDefault="00481965" w:rsidP="00481965">
      <w:pPr>
        <w:rPr>
          <w:lang w:val="en-US"/>
        </w:rPr>
      </w:pPr>
    </w:p>
    <w:p w:rsidR="00D3228E" w:rsidRPr="006A633B" w:rsidRDefault="00D3228E" w:rsidP="00481965">
      <w:pPr>
        <w:rPr>
          <w:b/>
          <w:lang w:val="en-US"/>
        </w:rPr>
      </w:pPr>
      <w:bookmarkStart w:id="0" w:name="_GoBack"/>
      <w:bookmarkEnd w:id="0"/>
      <w:r w:rsidRPr="006A633B">
        <w:rPr>
          <w:lang w:val="en-US"/>
        </w:rPr>
        <w:t xml:space="preserve">The best way to secure a Wi-Fi network is with </w:t>
      </w:r>
      <m:oMath>
        <m:d>
          <m:dPr>
            <m:ctrlPr>
              <w:rPr>
                <w:rFonts w:ascii="Cambria Math"/>
                <w:lang w:val="en-US"/>
              </w:rPr>
            </m:ctrlPr>
          </m:dPr>
          <m:e>
            <m:m>
              <m:mPr>
                <m:mcs>
                  <m:mc>
                    <m:mcPr>
                      <m:count m:val="1"/>
                      <m:mcJc m:val="center"/>
                    </m:mcPr>
                  </m:mc>
                </m:mcs>
                <m:ctrlPr>
                  <w:rPr>
                    <w:rFonts w:ascii="Cambria Math"/>
                    <w:lang w:val="en-US"/>
                  </w:rPr>
                </m:ctrlPr>
              </m:mPr>
              <m:mr>
                <m:e>
                  <m:r>
                    <m:rPr>
                      <m:nor/>
                    </m:rPr>
                    <w:rPr>
                      <w:color w:val="FF0000"/>
                      <w:lang w:val="en-US"/>
                    </w:rPr>
                    <m:t>WAP2</m:t>
                  </m:r>
                </m:e>
              </m:mr>
              <m:mr>
                <m:e>
                  <m:r>
                    <m:rPr>
                      <m:nor/>
                    </m:rPr>
                    <w:rPr>
                      <w:strike/>
                      <w:lang w:val="en-US"/>
                    </w:rPr>
                    <m:t>WEP</m:t>
                  </m:r>
                </m:e>
              </m:mr>
            </m:m>
          </m:e>
        </m:d>
      </m:oMath>
    </w:p>
    <w:p w:rsidR="00D3228E" w:rsidRPr="006A633B" w:rsidRDefault="00D3228E" w:rsidP="00481965">
      <w:pPr>
        <w:rPr>
          <w:lang w:val="en-US"/>
        </w:rPr>
      </w:pPr>
    </w:p>
    <w:p w:rsidR="00180ECB" w:rsidRPr="00A65E53" w:rsidRDefault="00180ECB" w:rsidP="00180ECB">
      <w:pPr>
        <w:pStyle w:val="eLineBottom"/>
        <w:rPr>
          <w:lang w:val="en-US"/>
        </w:rPr>
      </w:pPr>
    </w:p>
    <w:p w:rsidR="00180ECB" w:rsidRDefault="00180ECB" w:rsidP="00180ECB">
      <w:pPr>
        <w:rPr>
          <w:lang w:val="en-US"/>
        </w:rPr>
      </w:pPr>
    </w:p>
    <w:p w:rsidR="00210701" w:rsidRDefault="00A41A9A" w:rsidP="008E2BA0">
      <w:pPr>
        <w:pStyle w:val="eTask"/>
        <w:rPr>
          <w:lang w:val="en-US"/>
        </w:rPr>
      </w:pPr>
      <w:r>
        <w:rPr>
          <w:lang w:val="en-US"/>
        </w:rPr>
        <w:t>Here is a series of descriptions for some of the IEEE 802.11 standards. Match each item on the left column to the corresponding item on the right column.</w:t>
      </w:r>
    </w:p>
    <w:p w:rsidR="00A41A9A" w:rsidRDefault="00A41A9A" w:rsidP="00481965">
      <w:pPr>
        <w:rPr>
          <w:lang w:val="en-US"/>
        </w:rPr>
      </w:pPr>
    </w:p>
    <w:tbl>
      <w:tblPr>
        <w:tblStyle w:val="Mkatabulky"/>
        <w:tblW w:w="0" w:type="auto"/>
        <w:tblInd w:w="360" w:type="dxa"/>
        <w:tblLook w:val="04A0"/>
      </w:tblPr>
      <w:tblGrid>
        <w:gridCol w:w="1591"/>
        <w:gridCol w:w="1701"/>
        <w:gridCol w:w="5636"/>
      </w:tblGrid>
      <w:tr w:rsidR="00614201" w:rsidRPr="00614201" w:rsidTr="007F60D6">
        <w:tc>
          <w:tcPr>
            <w:tcW w:w="1591" w:type="dxa"/>
            <w:tcBorders>
              <w:bottom w:val="single" w:sz="4" w:space="0" w:color="auto"/>
              <w:right w:val="single" w:sz="4" w:space="0" w:color="auto"/>
            </w:tcBorders>
            <w:vAlign w:val="center"/>
          </w:tcPr>
          <w:p w:rsidR="00614201" w:rsidRPr="00614201" w:rsidRDefault="00614201" w:rsidP="00481965">
            <w:pPr>
              <w:jc w:val="center"/>
              <w:rPr>
                <w:b/>
                <w:lang w:val="en-US"/>
              </w:rPr>
            </w:pPr>
            <w:r>
              <w:rPr>
                <w:lang w:val="en-US"/>
              </w:rPr>
              <w:t>IEEE 802.1</w:t>
            </w:r>
          </w:p>
        </w:tc>
        <w:tc>
          <w:tcPr>
            <w:tcW w:w="1701" w:type="dxa"/>
            <w:tcBorders>
              <w:top w:val="nil"/>
              <w:left w:val="single" w:sz="4" w:space="0" w:color="auto"/>
              <w:bottom w:val="nil"/>
              <w:right w:val="single" w:sz="4" w:space="0" w:color="auto"/>
            </w:tcBorders>
          </w:tcPr>
          <w:p w:rsidR="00614201" w:rsidRPr="00614201" w:rsidRDefault="00634608" w:rsidP="00CE0B89">
            <w:pPr>
              <w:pStyle w:val="eTask"/>
              <w:numPr>
                <w:ilvl w:val="0"/>
                <w:numId w:val="0"/>
              </w:numPr>
              <w:rPr>
                <w:b w:val="0"/>
                <w:lang w:val="en-US"/>
              </w:rPr>
            </w:pPr>
            <w:r w:rsidRPr="00634608">
              <w:rPr>
                <w:b w:val="0"/>
                <w:noProof/>
                <w:lang w:val="es-ES" w:eastAsia="es-ES"/>
              </w:rPr>
              <w:pict>
                <v:line id="10 Conector recto" o:spid="_x0000_s1030" style="position:absolute;flip:y;z-index:251666432;visibility:visible;mso-position-horizontal-relative:text;mso-position-vertical-relative:text" from="-5.6pt,14.2pt" to="78.9pt,1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" strokecolor="red" strokeweight="1.5pt"/>
              </w:pict>
            </w:r>
            <w:r w:rsidRPr="00634608">
              <w:rPr>
                <w:b w:val="0"/>
                <w:noProof/>
                <w:lang w:val="es-ES" w:eastAsia="es-ES"/>
              </w:rPr>
              <w:pict>
                <v:line id="7 Conector recto" o:spid="_x0000_s1029" style="position:absolute;flip:x y;z-index:251663360;visibility:visible;mso-position-horizontal-relative:text;mso-position-vertical-relative:text" from="-5.6pt,14.2pt" to="78.9pt,9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" strokecolor="red" strokeweight="1.5pt"/>
              </w:pict>
            </w:r>
          </w:p>
        </w:tc>
        <w:tc>
          <w:tcPr>
            <w:tcW w:w="5636" w:type="dxa"/>
            <w:tcBorders>
              <w:left w:val="single" w:sz="4" w:space="0" w:color="auto"/>
              <w:bottom w:val="single" w:sz="4" w:space="0" w:color="auto"/>
            </w:tcBorders>
          </w:tcPr>
          <w:p w:rsidR="00614201" w:rsidRPr="00614201" w:rsidRDefault="00614201" w:rsidP="00481965">
            <w:pPr>
              <w:rPr>
                <w:b/>
                <w:lang w:val="en-US"/>
              </w:rPr>
            </w:pPr>
            <w:r w:rsidRPr="00614201">
              <w:rPr>
                <w:lang w:val="en-US"/>
              </w:rPr>
              <w:t>Operates in the ISM frequency band</w:t>
            </w:r>
            <w:r>
              <w:rPr>
                <w:lang w:val="en-US"/>
              </w:rPr>
              <w:t xml:space="preserve"> with a data rate of 54 Mbps using OFDM</w:t>
            </w:r>
          </w:p>
        </w:tc>
      </w:tr>
      <w:tr w:rsidR="00614201" w:rsidRPr="00614201" w:rsidTr="007F60D6">
        <w:tc>
          <w:tcPr>
            <w:tcW w:w="1591" w:type="dxa"/>
            <w:tcBorders>
              <w:top w:val="single" w:sz="4" w:space="0" w:color="auto"/>
              <w:left w:val="nil"/>
              <w:bottom w:val="single" w:sz="4" w:space="0" w:color="auto"/>
              <w:right w:val="nil"/>
            </w:tcBorders>
            <w:vAlign w:val="center"/>
          </w:tcPr>
          <w:p w:rsidR="00614201" w:rsidRPr="00614201" w:rsidRDefault="00614201" w:rsidP="00481965">
            <w:pPr>
              <w:jc w:val="center"/>
              <w:rPr>
                <w:b/>
                <w:lang w:val="en-US"/>
              </w:rPr>
            </w:pPr>
          </w:p>
        </w:tc>
        <w:tc>
          <w:tcPr>
            <w:tcW w:w="1701" w:type="dxa"/>
            <w:tcBorders>
              <w:top w:val="nil"/>
              <w:left w:val="nil"/>
              <w:bottom w:val="nil"/>
              <w:right w:val="nil"/>
            </w:tcBorders>
          </w:tcPr>
          <w:p w:rsidR="00614201" w:rsidRPr="00614201" w:rsidRDefault="00614201" w:rsidP="00CE0B89">
            <w:pPr>
              <w:pStyle w:val="eTask"/>
              <w:numPr>
                <w:ilvl w:val="0"/>
                <w:numId w:val="0"/>
              </w:numPr>
              <w:rPr>
                <w:b w:val="0"/>
                <w:lang w:val="en-US"/>
              </w:rPr>
            </w:pPr>
          </w:p>
        </w:tc>
        <w:tc>
          <w:tcPr>
            <w:tcW w:w="5636" w:type="dxa"/>
            <w:tcBorders>
              <w:top w:val="single" w:sz="4" w:space="0" w:color="auto"/>
              <w:left w:val="nil"/>
              <w:bottom w:val="single" w:sz="4" w:space="0" w:color="auto"/>
              <w:right w:val="nil"/>
            </w:tcBorders>
          </w:tcPr>
          <w:p w:rsidR="00614201" w:rsidRPr="00614201" w:rsidRDefault="00614201" w:rsidP="00481965">
            <w:pPr>
              <w:rPr>
                <w:b/>
                <w:lang w:val="en-US"/>
              </w:rPr>
            </w:pPr>
          </w:p>
        </w:tc>
      </w:tr>
      <w:tr w:rsidR="00614201" w:rsidRPr="00614201" w:rsidTr="007F60D6">
        <w:tc>
          <w:tcPr>
            <w:tcW w:w="1591" w:type="dxa"/>
            <w:tcBorders>
              <w:top w:val="single" w:sz="4" w:space="0" w:color="auto"/>
              <w:bottom w:val="single" w:sz="4" w:space="0" w:color="auto"/>
              <w:right w:val="single" w:sz="4" w:space="0" w:color="auto"/>
            </w:tcBorders>
            <w:vAlign w:val="center"/>
          </w:tcPr>
          <w:p w:rsidR="00614201" w:rsidRPr="00614201" w:rsidRDefault="00614201" w:rsidP="00481965">
            <w:pPr>
              <w:jc w:val="center"/>
              <w:rPr>
                <w:b/>
                <w:lang w:val="en-US"/>
              </w:rPr>
            </w:pPr>
            <w:r w:rsidRPr="00614201">
              <w:rPr>
                <w:lang w:val="en-US"/>
              </w:rPr>
              <w:t>IEEE 802.11a</w:t>
            </w:r>
          </w:p>
        </w:tc>
        <w:tc>
          <w:tcPr>
            <w:tcW w:w="1701" w:type="dxa"/>
            <w:tcBorders>
              <w:top w:val="nil"/>
              <w:left w:val="single" w:sz="4" w:space="0" w:color="auto"/>
              <w:bottom w:val="nil"/>
              <w:right w:val="single" w:sz="4" w:space="0" w:color="auto"/>
            </w:tcBorders>
          </w:tcPr>
          <w:p w:rsidR="00614201" w:rsidRPr="00614201" w:rsidRDefault="00634608" w:rsidP="00CE0B89">
            <w:pPr>
              <w:pStyle w:val="eTask"/>
              <w:numPr>
                <w:ilvl w:val="0"/>
                <w:numId w:val="0"/>
              </w:numPr>
              <w:rPr>
                <w:b w:val="0"/>
                <w:lang w:val="en-US"/>
              </w:rPr>
            </w:pPr>
            <w:r w:rsidRPr="00634608">
              <w:rPr>
                <w:b w:val="0"/>
                <w:noProof/>
                <w:lang w:val="es-ES" w:eastAsia="es-ES"/>
              </w:rPr>
              <w:pict>
                <v:line id="9 Conector recto" o:spid="_x0000_s1028" style="position:absolute;z-index:251665408;visibility:visible;mso-position-horizontal-relative:text;mso-position-vertical-relative:text" from="-5.6pt,13.75pt" to="78.9pt,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" strokecolor="red" strokeweight="1.5pt"/>
              </w:pict>
            </w:r>
            <w:r w:rsidRPr="00634608">
              <w:rPr>
                <w:b w:val="0"/>
                <w:noProof/>
                <w:lang w:val="es-ES" w:eastAsia="es-ES"/>
              </w:rPr>
              <w:pict>
                <v:line id="8 Conector recto" o:spid="_x0000_s1027" style="position:absolute;flip:y;z-index:251664384;visibility:visible;mso-position-horizontal-relative:text;mso-position-vertical-relative:text" from="-5.65pt,13.7pt" to="78.8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" strokecolor="red" strokeweight="1.5pt"/>
              </w:pict>
            </w:r>
          </w:p>
        </w:tc>
        <w:tc>
          <w:tcPr>
            <w:tcW w:w="5636" w:type="dxa"/>
            <w:tcBorders>
              <w:top w:val="single" w:sz="4" w:space="0" w:color="auto"/>
              <w:left w:val="single" w:sz="4" w:space="0" w:color="auto"/>
              <w:bottom w:val="single" w:sz="4" w:space="0" w:color="auto"/>
            </w:tcBorders>
          </w:tcPr>
          <w:p w:rsidR="00614201" w:rsidRPr="00614201" w:rsidRDefault="00614201" w:rsidP="00481965">
            <w:pPr>
              <w:rPr>
                <w:b/>
                <w:lang w:val="en-US"/>
              </w:rPr>
            </w:pPr>
            <w:r>
              <w:rPr>
                <w:lang w:val="en-US"/>
              </w:rPr>
              <w:t>Operates in the ISM frequency band with a data rate up to 11 Mbps using DSSS</w:t>
            </w:r>
          </w:p>
        </w:tc>
      </w:tr>
      <w:tr w:rsidR="00614201" w:rsidRPr="00614201" w:rsidTr="007F60D6">
        <w:tc>
          <w:tcPr>
            <w:tcW w:w="1591" w:type="dxa"/>
            <w:tcBorders>
              <w:top w:val="single" w:sz="4" w:space="0" w:color="auto"/>
              <w:left w:val="nil"/>
              <w:bottom w:val="single" w:sz="4" w:space="0" w:color="auto"/>
              <w:right w:val="nil"/>
            </w:tcBorders>
            <w:vAlign w:val="center"/>
          </w:tcPr>
          <w:p w:rsidR="00614201" w:rsidRPr="00614201" w:rsidRDefault="00614201" w:rsidP="00481965">
            <w:pPr>
              <w:jc w:val="center"/>
              <w:rPr>
                <w:b/>
                <w:lang w:val="en-US"/>
              </w:rPr>
            </w:pPr>
          </w:p>
        </w:tc>
        <w:tc>
          <w:tcPr>
            <w:tcW w:w="1701" w:type="dxa"/>
            <w:tcBorders>
              <w:top w:val="nil"/>
              <w:left w:val="nil"/>
              <w:bottom w:val="nil"/>
              <w:right w:val="nil"/>
            </w:tcBorders>
          </w:tcPr>
          <w:p w:rsidR="00614201" w:rsidRPr="00614201" w:rsidRDefault="00614201" w:rsidP="00CE0B89">
            <w:pPr>
              <w:pStyle w:val="eTask"/>
              <w:numPr>
                <w:ilvl w:val="0"/>
                <w:numId w:val="0"/>
              </w:numPr>
              <w:rPr>
                <w:b w:val="0"/>
                <w:lang w:val="en-US"/>
              </w:rPr>
            </w:pPr>
          </w:p>
        </w:tc>
        <w:tc>
          <w:tcPr>
            <w:tcW w:w="5636" w:type="dxa"/>
            <w:tcBorders>
              <w:top w:val="single" w:sz="4" w:space="0" w:color="auto"/>
              <w:left w:val="nil"/>
              <w:bottom w:val="single" w:sz="4" w:space="0" w:color="auto"/>
              <w:right w:val="nil"/>
            </w:tcBorders>
          </w:tcPr>
          <w:p w:rsidR="00614201" w:rsidRPr="00614201" w:rsidRDefault="00614201" w:rsidP="00481965">
            <w:pPr>
              <w:rPr>
                <w:b/>
                <w:lang w:val="en-US"/>
              </w:rPr>
            </w:pPr>
          </w:p>
        </w:tc>
      </w:tr>
      <w:tr w:rsidR="00614201" w:rsidRPr="00614201" w:rsidTr="007F60D6">
        <w:tc>
          <w:tcPr>
            <w:tcW w:w="1591" w:type="dxa"/>
            <w:tcBorders>
              <w:top w:val="single" w:sz="4" w:space="0" w:color="auto"/>
              <w:bottom w:val="single" w:sz="4" w:space="0" w:color="auto"/>
              <w:right w:val="single" w:sz="4" w:space="0" w:color="auto"/>
            </w:tcBorders>
            <w:vAlign w:val="center"/>
          </w:tcPr>
          <w:p w:rsidR="00614201" w:rsidRPr="00614201" w:rsidRDefault="00614201" w:rsidP="00481965">
            <w:pPr>
              <w:jc w:val="center"/>
              <w:rPr>
                <w:b/>
                <w:lang w:val="en-US"/>
              </w:rPr>
            </w:pPr>
            <w:r w:rsidRPr="00614201">
              <w:rPr>
                <w:lang w:val="en-US"/>
              </w:rPr>
              <w:t>IEEE 802.11b</w:t>
            </w:r>
          </w:p>
        </w:tc>
        <w:tc>
          <w:tcPr>
            <w:tcW w:w="1701" w:type="dxa"/>
            <w:tcBorders>
              <w:top w:val="nil"/>
              <w:left w:val="single" w:sz="4" w:space="0" w:color="auto"/>
              <w:bottom w:val="nil"/>
              <w:right w:val="single" w:sz="4" w:space="0" w:color="auto"/>
            </w:tcBorders>
          </w:tcPr>
          <w:p w:rsidR="00614201" w:rsidRPr="00614201" w:rsidRDefault="00614201" w:rsidP="00CE0B89">
            <w:pPr>
              <w:pStyle w:val="eTask"/>
              <w:numPr>
                <w:ilvl w:val="0"/>
                <w:numId w:val="0"/>
              </w:numPr>
              <w:rPr>
                <w:b w:val="0"/>
                <w:lang w:val="en-US"/>
              </w:rPr>
            </w:pPr>
          </w:p>
        </w:tc>
        <w:tc>
          <w:tcPr>
            <w:tcW w:w="5636" w:type="dxa"/>
            <w:tcBorders>
              <w:top w:val="single" w:sz="4" w:space="0" w:color="auto"/>
              <w:left w:val="single" w:sz="4" w:space="0" w:color="auto"/>
              <w:bottom w:val="single" w:sz="4" w:space="0" w:color="auto"/>
            </w:tcBorders>
          </w:tcPr>
          <w:p w:rsidR="00614201" w:rsidRPr="00614201" w:rsidRDefault="007F60D6" w:rsidP="00481965">
            <w:pPr>
              <w:rPr>
                <w:b/>
                <w:lang w:val="en-US"/>
              </w:rPr>
            </w:pPr>
            <w:r>
              <w:rPr>
                <w:lang w:val="en-US"/>
              </w:rPr>
              <w:t>Operates in the ISM frequency band with a data rate of 1 or 2 Mbps using FHSS</w:t>
            </w:r>
          </w:p>
        </w:tc>
      </w:tr>
      <w:tr w:rsidR="00614201" w:rsidRPr="00614201" w:rsidTr="007F60D6">
        <w:tc>
          <w:tcPr>
            <w:tcW w:w="1591" w:type="dxa"/>
            <w:tcBorders>
              <w:top w:val="single" w:sz="4" w:space="0" w:color="auto"/>
              <w:left w:val="nil"/>
              <w:bottom w:val="single" w:sz="4" w:space="0" w:color="auto"/>
              <w:right w:val="nil"/>
            </w:tcBorders>
            <w:vAlign w:val="center"/>
          </w:tcPr>
          <w:p w:rsidR="00614201" w:rsidRPr="00614201" w:rsidRDefault="00614201" w:rsidP="00481965">
            <w:pPr>
              <w:jc w:val="center"/>
              <w:rPr>
                <w:b/>
                <w:lang w:val="en-US"/>
              </w:rPr>
            </w:pPr>
          </w:p>
        </w:tc>
        <w:tc>
          <w:tcPr>
            <w:tcW w:w="1701" w:type="dxa"/>
            <w:tcBorders>
              <w:top w:val="nil"/>
              <w:left w:val="nil"/>
              <w:bottom w:val="nil"/>
              <w:right w:val="nil"/>
            </w:tcBorders>
          </w:tcPr>
          <w:p w:rsidR="00614201" w:rsidRPr="00614201" w:rsidRDefault="00614201" w:rsidP="00CE0B89">
            <w:pPr>
              <w:pStyle w:val="eTask"/>
              <w:numPr>
                <w:ilvl w:val="0"/>
                <w:numId w:val="0"/>
              </w:numPr>
              <w:rPr>
                <w:b w:val="0"/>
                <w:lang w:val="en-US"/>
              </w:rPr>
            </w:pPr>
          </w:p>
        </w:tc>
        <w:tc>
          <w:tcPr>
            <w:tcW w:w="5636" w:type="dxa"/>
            <w:tcBorders>
              <w:top w:val="single" w:sz="4" w:space="0" w:color="auto"/>
              <w:left w:val="nil"/>
              <w:bottom w:val="single" w:sz="4" w:space="0" w:color="auto"/>
              <w:right w:val="nil"/>
            </w:tcBorders>
          </w:tcPr>
          <w:p w:rsidR="00614201" w:rsidRPr="00614201" w:rsidRDefault="00614201" w:rsidP="00481965">
            <w:pPr>
              <w:rPr>
                <w:b/>
                <w:lang w:val="en-US"/>
              </w:rPr>
            </w:pPr>
          </w:p>
        </w:tc>
      </w:tr>
      <w:tr w:rsidR="00614201" w:rsidRPr="00614201" w:rsidTr="007F60D6">
        <w:tc>
          <w:tcPr>
            <w:tcW w:w="1591" w:type="dxa"/>
            <w:tcBorders>
              <w:top w:val="single" w:sz="4" w:space="0" w:color="auto"/>
              <w:right w:val="single" w:sz="4" w:space="0" w:color="auto"/>
            </w:tcBorders>
            <w:vAlign w:val="center"/>
          </w:tcPr>
          <w:p w:rsidR="00614201" w:rsidRPr="00614201" w:rsidRDefault="00614201" w:rsidP="00481965">
            <w:pPr>
              <w:jc w:val="center"/>
              <w:rPr>
                <w:b/>
                <w:lang w:val="en-US"/>
              </w:rPr>
            </w:pPr>
            <w:r w:rsidRPr="00614201">
              <w:rPr>
                <w:lang w:val="en-US"/>
              </w:rPr>
              <w:t>IEEE 802.11</w:t>
            </w:r>
            <w:r w:rsidR="007F60D6">
              <w:rPr>
                <w:lang w:val="en-US"/>
              </w:rPr>
              <w:t>g</w:t>
            </w:r>
          </w:p>
        </w:tc>
        <w:tc>
          <w:tcPr>
            <w:tcW w:w="1701" w:type="dxa"/>
            <w:tcBorders>
              <w:top w:val="nil"/>
              <w:left w:val="single" w:sz="4" w:space="0" w:color="auto"/>
              <w:bottom w:val="nil"/>
              <w:right w:val="single" w:sz="4" w:space="0" w:color="auto"/>
            </w:tcBorders>
          </w:tcPr>
          <w:p w:rsidR="00614201" w:rsidRPr="00614201" w:rsidRDefault="00614201" w:rsidP="00CE0B89">
            <w:pPr>
              <w:pStyle w:val="eTask"/>
              <w:numPr>
                <w:ilvl w:val="0"/>
                <w:numId w:val="0"/>
              </w:numPr>
              <w:rPr>
                <w:b w:val="0"/>
                <w:lang w:val="en-US"/>
              </w:rPr>
            </w:pPr>
          </w:p>
        </w:tc>
        <w:tc>
          <w:tcPr>
            <w:tcW w:w="5636" w:type="dxa"/>
            <w:tcBorders>
              <w:top w:val="single" w:sz="4" w:space="0" w:color="auto"/>
              <w:left w:val="single" w:sz="4" w:space="0" w:color="auto"/>
            </w:tcBorders>
          </w:tcPr>
          <w:p w:rsidR="00614201" w:rsidRPr="00614201" w:rsidRDefault="007F60D6" w:rsidP="00481965">
            <w:pPr>
              <w:rPr>
                <w:b/>
                <w:lang w:val="en-US"/>
              </w:rPr>
            </w:pPr>
            <w:r>
              <w:rPr>
                <w:lang w:val="en-US"/>
              </w:rPr>
              <w:t>Operates in the ISM frequency band with a data rate of up to 48 Mbps using OFDM</w:t>
            </w:r>
          </w:p>
        </w:tc>
      </w:tr>
    </w:tbl>
    <w:p w:rsidR="00210701" w:rsidRPr="00A65E53" w:rsidRDefault="00210701" w:rsidP="00210701">
      <w:pPr>
        <w:pStyle w:val="eLineBottom"/>
        <w:rPr>
          <w:lang w:val="en-US"/>
        </w:rPr>
      </w:pPr>
    </w:p>
    <w:p w:rsidR="00210701" w:rsidRDefault="00210701" w:rsidP="00B77B6F">
      <w:pPr>
        <w:pStyle w:val="eTask"/>
        <w:numPr>
          <w:ilvl w:val="0"/>
          <w:numId w:val="0"/>
        </w:numPr>
        <w:rPr>
          <w:lang w:val="en-US"/>
        </w:rPr>
      </w:pPr>
    </w:p>
    <w:p w:rsidR="00F43BD5" w:rsidRDefault="00F43BD5" w:rsidP="00B77B6F">
      <w:pPr>
        <w:pStyle w:val="eTask"/>
        <w:numPr>
          <w:ilvl w:val="0"/>
          <w:numId w:val="0"/>
        </w:numPr>
        <w:rPr>
          <w:lang w:val="en-US"/>
        </w:rPr>
      </w:pPr>
    </w:p>
    <w:p w:rsidR="005A3EAE" w:rsidRPr="007213CA" w:rsidRDefault="005A3EAE" w:rsidP="005A3EAE">
      <w:pPr>
        <w:pStyle w:val="eTask"/>
        <w:rPr>
          <w:lang w:val="en-US"/>
        </w:rPr>
      </w:pPr>
      <w:r>
        <w:rPr>
          <w:lang w:val="en-US"/>
        </w:rPr>
        <w:lastRenderedPageBreak/>
        <w:t>The OSI reference model divides network communication into seven layers. Each layer covers different network activities, equipment or protocols. Please, complete the following table with the names of the different layers.</w:t>
      </w:r>
      <w:r w:rsidR="00F43BD5">
        <w:rPr>
          <w:lang w:val="en-US"/>
        </w:rPr>
        <w:t xml:space="preserve"> 7 is the layer at top and 1 the layer at bottom.</w:t>
      </w:r>
    </w:p>
    <w:p w:rsidR="001922A0" w:rsidRPr="00A65E53" w:rsidRDefault="001922A0" w:rsidP="00481965">
      <w:pPr>
        <w:rPr>
          <w:lang w:val="en-US"/>
        </w:rPr>
      </w:pPr>
    </w:p>
    <w:p w:rsidR="00F43BD5" w:rsidRPr="00A65E53" w:rsidRDefault="00F43BD5" w:rsidP="00481965">
      <w:pPr>
        <w:rPr>
          <w:lang w:val="en-US"/>
        </w:rPr>
      </w:pPr>
    </w:p>
    <w:tbl>
      <w:tblPr>
        <w:tblStyle w:val="Mkatabulky"/>
        <w:tblW w:w="0" w:type="auto"/>
        <w:tblInd w:w="2943" w:type="dxa"/>
        <w:tblLook w:val="04A0"/>
      </w:tblPr>
      <w:tblGrid>
        <w:gridCol w:w="2127"/>
      </w:tblGrid>
      <w:tr w:rsidR="00F43BD5" w:rsidTr="00F43BD5">
        <w:tc>
          <w:tcPr>
            <w:tcW w:w="2127" w:type="dxa"/>
          </w:tcPr>
          <w:p w:rsidR="00F43BD5" w:rsidRDefault="00F43BD5" w:rsidP="00481965">
            <w:pPr>
              <w:spacing w:before="60" w:after="60"/>
              <w:rPr>
                <w:lang w:val="en-US"/>
              </w:rPr>
            </w:pPr>
            <w:r w:rsidRPr="00481965">
              <w:rPr>
                <w:b/>
                <w:lang w:val="en-US"/>
              </w:rPr>
              <w:t>7.</w:t>
            </w:r>
            <w:r w:rsidR="00073680">
              <w:rPr>
                <w:lang w:val="en-US"/>
              </w:rPr>
              <w:t xml:space="preserve"> </w:t>
            </w:r>
            <w:r w:rsidR="00073680" w:rsidRPr="00481965">
              <w:rPr>
                <w:color w:val="FF0000"/>
                <w:lang w:val="en-US"/>
              </w:rPr>
              <w:t>Application</w:t>
            </w:r>
          </w:p>
        </w:tc>
      </w:tr>
      <w:tr w:rsidR="00F43BD5" w:rsidTr="00F43BD5">
        <w:tc>
          <w:tcPr>
            <w:tcW w:w="2127" w:type="dxa"/>
          </w:tcPr>
          <w:p w:rsidR="00F43BD5" w:rsidRDefault="00481965" w:rsidP="00481965">
            <w:pPr>
              <w:spacing w:before="60" w:after="60"/>
              <w:rPr>
                <w:lang w:val="en-US"/>
              </w:rPr>
            </w:pPr>
            <w:r w:rsidRPr="00481965">
              <w:rPr>
                <w:b/>
                <w:lang w:val="en-US"/>
              </w:rPr>
              <w:t>6.</w:t>
            </w:r>
            <w:r w:rsidR="00073680">
              <w:rPr>
                <w:lang w:val="en-US"/>
              </w:rPr>
              <w:t xml:space="preserve"> </w:t>
            </w:r>
            <w:r w:rsidR="00073680" w:rsidRPr="00481965">
              <w:rPr>
                <w:color w:val="FF0000"/>
                <w:lang w:val="en-US"/>
              </w:rPr>
              <w:t>Presentation</w:t>
            </w:r>
          </w:p>
        </w:tc>
      </w:tr>
      <w:tr w:rsidR="00F43BD5" w:rsidTr="00F43BD5">
        <w:tc>
          <w:tcPr>
            <w:tcW w:w="2127" w:type="dxa"/>
          </w:tcPr>
          <w:p w:rsidR="00F43BD5" w:rsidRDefault="00073680" w:rsidP="00481965">
            <w:pPr>
              <w:spacing w:before="60" w:after="60"/>
              <w:rPr>
                <w:lang w:val="en-US"/>
              </w:rPr>
            </w:pPr>
            <w:r w:rsidRPr="00481965">
              <w:rPr>
                <w:b/>
                <w:lang w:val="en-US"/>
              </w:rPr>
              <w:t>5.</w:t>
            </w:r>
            <w:r>
              <w:rPr>
                <w:lang w:val="en-US"/>
              </w:rPr>
              <w:t xml:space="preserve"> </w:t>
            </w:r>
            <w:r w:rsidRPr="00481965">
              <w:rPr>
                <w:color w:val="FF0000"/>
                <w:lang w:val="en-US"/>
              </w:rPr>
              <w:t>Session</w:t>
            </w:r>
          </w:p>
        </w:tc>
      </w:tr>
      <w:tr w:rsidR="00F43BD5" w:rsidTr="00F43BD5">
        <w:tc>
          <w:tcPr>
            <w:tcW w:w="2127" w:type="dxa"/>
          </w:tcPr>
          <w:p w:rsidR="00F43BD5" w:rsidRDefault="00F43BD5" w:rsidP="00481965">
            <w:pPr>
              <w:spacing w:before="60" w:after="60"/>
              <w:rPr>
                <w:lang w:val="en-US"/>
              </w:rPr>
            </w:pPr>
            <w:r w:rsidRPr="00481965">
              <w:rPr>
                <w:b/>
                <w:lang w:val="en-US"/>
              </w:rPr>
              <w:t>4.</w:t>
            </w:r>
            <w:r w:rsidR="00073680">
              <w:rPr>
                <w:lang w:val="en-US"/>
              </w:rPr>
              <w:t xml:space="preserve"> </w:t>
            </w:r>
            <w:r w:rsidR="00073680" w:rsidRPr="00481965">
              <w:rPr>
                <w:color w:val="FF0000"/>
                <w:lang w:val="en-US"/>
              </w:rPr>
              <w:t>Transport</w:t>
            </w:r>
          </w:p>
        </w:tc>
      </w:tr>
      <w:tr w:rsidR="00F43BD5" w:rsidTr="00F43BD5">
        <w:tc>
          <w:tcPr>
            <w:tcW w:w="2127" w:type="dxa"/>
          </w:tcPr>
          <w:p w:rsidR="00F43BD5" w:rsidRDefault="00F43BD5" w:rsidP="00481965">
            <w:pPr>
              <w:spacing w:before="60" w:after="60"/>
              <w:rPr>
                <w:lang w:val="en-US"/>
              </w:rPr>
            </w:pPr>
            <w:r w:rsidRPr="00481965">
              <w:rPr>
                <w:b/>
                <w:lang w:val="en-US"/>
              </w:rPr>
              <w:t>3.</w:t>
            </w:r>
            <w:r w:rsidR="00073680">
              <w:rPr>
                <w:lang w:val="en-US"/>
              </w:rPr>
              <w:t xml:space="preserve"> </w:t>
            </w:r>
            <w:r w:rsidR="00073680" w:rsidRPr="00481965">
              <w:rPr>
                <w:color w:val="FF0000"/>
                <w:lang w:val="en-US"/>
              </w:rPr>
              <w:t>Network</w:t>
            </w:r>
          </w:p>
        </w:tc>
      </w:tr>
      <w:tr w:rsidR="00F43BD5" w:rsidTr="00F43BD5">
        <w:tc>
          <w:tcPr>
            <w:tcW w:w="2127" w:type="dxa"/>
          </w:tcPr>
          <w:p w:rsidR="00F43BD5" w:rsidRDefault="00F43BD5" w:rsidP="00481965">
            <w:pPr>
              <w:spacing w:before="60" w:after="60"/>
              <w:rPr>
                <w:lang w:val="en-US"/>
              </w:rPr>
            </w:pPr>
            <w:r w:rsidRPr="00481965">
              <w:rPr>
                <w:b/>
                <w:lang w:val="en-US"/>
              </w:rPr>
              <w:t>2.</w:t>
            </w:r>
            <w:r w:rsidR="00073680">
              <w:rPr>
                <w:lang w:val="en-US"/>
              </w:rPr>
              <w:t xml:space="preserve"> </w:t>
            </w:r>
            <w:r w:rsidR="00073680" w:rsidRPr="00481965">
              <w:rPr>
                <w:color w:val="FF0000"/>
                <w:lang w:val="en-US"/>
              </w:rPr>
              <w:t>Data link</w:t>
            </w:r>
          </w:p>
        </w:tc>
      </w:tr>
      <w:tr w:rsidR="00F43BD5" w:rsidTr="00F43BD5">
        <w:tc>
          <w:tcPr>
            <w:tcW w:w="2127" w:type="dxa"/>
          </w:tcPr>
          <w:p w:rsidR="00F43BD5" w:rsidRDefault="00073680" w:rsidP="00481965">
            <w:pPr>
              <w:spacing w:before="60" w:after="60"/>
              <w:rPr>
                <w:lang w:val="en-US"/>
              </w:rPr>
            </w:pPr>
            <w:r w:rsidRPr="00481965">
              <w:rPr>
                <w:b/>
                <w:lang w:val="en-US"/>
              </w:rPr>
              <w:t>1.</w:t>
            </w:r>
            <w:r>
              <w:rPr>
                <w:lang w:val="en-US"/>
              </w:rPr>
              <w:t xml:space="preserve"> </w:t>
            </w:r>
            <w:r w:rsidRPr="00481965">
              <w:rPr>
                <w:color w:val="FF0000"/>
                <w:lang w:val="en-US"/>
              </w:rPr>
              <w:t>Physical</w:t>
            </w:r>
          </w:p>
        </w:tc>
      </w:tr>
    </w:tbl>
    <w:p w:rsidR="001922A0" w:rsidRPr="00A65E53" w:rsidRDefault="001922A0" w:rsidP="00481965">
      <w:pPr>
        <w:rPr>
          <w:lang w:val="en-US"/>
        </w:rPr>
      </w:pPr>
    </w:p>
    <w:p w:rsidR="00137397" w:rsidRPr="00A65E53" w:rsidRDefault="00137397" w:rsidP="00137397">
      <w:pPr>
        <w:pStyle w:val="eLineBottom"/>
        <w:rPr>
          <w:lang w:val="en-US"/>
        </w:rPr>
      </w:pPr>
    </w:p>
    <w:p w:rsidR="00137397" w:rsidRDefault="00137397" w:rsidP="00C148FD">
      <w:pPr>
        <w:rPr>
          <w:lang w:val="en-US"/>
        </w:rPr>
      </w:pPr>
    </w:p>
    <w:p w:rsidR="008C57F6" w:rsidRDefault="000B1FC9" w:rsidP="008C57F6">
      <w:pPr>
        <w:pStyle w:val="eTask"/>
        <w:rPr>
          <w:lang w:val="en-US"/>
        </w:rPr>
      </w:pPr>
      <w:r>
        <w:rPr>
          <w:lang w:val="en-US"/>
        </w:rPr>
        <w:t xml:space="preserve">Let’s assume the following situation. You are exchanging information in a large conference room. Probably there are many other people attempting to do the same thing. </w:t>
      </w:r>
    </w:p>
    <w:p w:rsidR="00F55FED" w:rsidRDefault="00F55FED" w:rsidP="00C148FD">
      <w:pPr>
        <w:pStyle w:val="eLineBottom"/>
        <w:rPr>
          <w:lang w:val="en-US"/>
        </w:rPr>
      </w:pPr>
    </w:p>
    <w:p w:rsidR="00481965" w:rsidRDefault="00481965" w:rsidP="00C148FD">
      <w:pPr>
        <w:pStyle w:val="eLineBottom"/>
        <w:rPr>
          <w:lang w:val="en-US"/>
        </w:rPr>
      </w:pPr>
      <w:r>
        <w:rPr>
          <w:lang w:val="en-US"/>
        </w:rPr>
        <w:t xml:space="preserve">In this situation, the use of </w:t>
      </w:r>
      <m:oMath>
        <m:d>
          <m:dPr>
            <m:ctrlPr>
              <w:rPr>
                <w:rFonts w:ascii="Cambria Math"/>
                <w:lang w:val="en-US"/>
              </w:rPr>
            </m:ctrlPr>
          </m:dPr>
          <m:e>
            <m:m>
              <m:mPr>
                <m:mcs>
                  <m:mc>
                    <m:mcPr>
                      <m:count m:val="1"/>
                      <m:mcJc m:val="center"/>
                    </m:mcPr>
                  </m:mc>
                </m:mcs>
                <m:ctrlPr>
                  <w:rPr>
                    <w:rFonts w:ascii="Cambria Math"/>
                    <w:lang w:val="en-US"/>
                  </w:rPr>
                </m:ctrlPr>
              </m:mPr>
              <m:mr>
                <m:e>
                  <m:r>
                    <m:rPr>
                      <m:nor/>
                    </m:rPr>
                    <w:rPr>
                      <w:strike/>
                      <w:lang w:val="en-US"/>
                    </w:rPr>
                    <m:t>Bluetooth</m:t>
                  </m:r>
                </m:e>
              </m:mr>
              <m:mr>
                <m:e>
                  <m:r>
                    <m:rPr>
                      <m:nor/>
                    </m:rPr>
                    <w:rPr>
                      <w:color w:val="FF0000"/>
                      <w:lang w:val="en-US"/>
                    </w:rPr>
                    <m:t>IrDA</m:t>
                  </m:r>
                </m:e>
              </m:mr>
            </m:m>
          </m:e>
        </m:d>
      </m:oMath>
      <w:r>
        <w:rPr>
          <w:lang w:val="en-US"/>
        </w:rPr>
        <w:t xml:space="preserve"> technology is the best option.</w:t>
      </w:r>
    </w:p>
    <w:p w:rsidR="00481965" w:rsidRDefault="00481965" w:rsidP="00C148FD">
      <w:pPr>
        <w:pStyle w:val="eLineBottom"/>
        <w:rPr>
          <w:lang w:val="en-US"/>
        </w:rPr>
      </w:pPr>
    </w:p>
    <w:p w:rsidR="00C148FD" w:rsidRPr="00A65E53" w:rsidRDefault="00C148FD" w:rsidP="00C148FD">
      <w:pPr>
        <w:rPr>
          <w:lang w:val="en-US"/>
        </w:rPr>
      </w:pPr>
    </w:p>
    <w:p w:rsidR="00137397" w:rsidRPr="00A65E53" w:rsidRDefault="00137397" w:rsidP="00137397">
      <w:pPr>
        <w:pStyle w:val="eTask"/>
        <w:rPr>
          <w:lang w:val="en-US"/>
        </w:rPr>
      </w:pPr>
      <w:r w:rsidRPr="006D4596">
        <w:rPr>
          <w:lang w:val="en-US"/>
        </w:rPr>
        <w:t xml:space="preserve">List </w:t>
      </w:r>
      <w:r w:rsidR="00F55FED">
        <w:rPr>
          <w:lang w:val="en-US"/>
        </w:rPr>
        <w:t xml:space="preserve">the </w:t>
      </w:r>
      <w:r w:rsidRPr="006D4596">
        <w:rPr>
          <w:lang w:val="en-US"/>
        </w:rPr>
        <w:t xml:space="preserve">three basic </w:t>
      </w:r>
      <w:r w:rsidR="00F55FED">
        <w:rPr>
          <w:lang w:val="en-US"/>
        </w:rPr>
        <w:t>elements</w:t>
      </w:r>
      <w:r w:rsidRPr="006D4596">
        <w:rPr>
          <w:lang w:val="en-US"/>
        </w:rPr>
        <w:t xml:space="preserve"> </w:t>
      </w:r>
      <w:r w:rsidR="00F55FED">
        <w:rPr>
          <w:lang w:val="en-US"/>
        </w:rPr>
        <w:t>involved in communications security</w:t>
      </w:r>
      <w:r w:rsidRPr="006D4596">
        <w:rPr>
          <w:lang w:val="en-US"/>
        </w:rPr>
        <w:t>.</w:t>
      </w:r>
    </w:p>
    <w:p w:rsidR="00137397" w:rsidRPr="00A65E53" w:rsidRDefault="00137397" w:rsidP="00481965">
      <w:pPr>
        <w:rPr>
          <w:lang w:val="en-US"/>
        </w:rPr>
      </w:pPr>
    </w:p>
    <w:p w:rsidR="00137397" w:rsidRPr="00481965" w:rsidRDefault="00137397" w:rsidP="00137397">
      <w:r w:rsidRPr="00C92DC7">
        <w:t>1</w:t>
      </w:r>
      <w:r>
        <w:t>.</w:t>
      </w:r>
      <w:r>
        <w:tab/>
      </w:r>
      <w:proofErr w:type="spellStart"/>
      <w:r w:rsidR="00B21D2B" w:rsidRPr="00481965">
        <w:rPr>
          <w:color w:val="FF0000"/>
        </w:rPr>
        <w:t>Authentication</w:t>
      </w:r>
      <w:proofErr w:type="spellEnd"/>
    </w:p>
    <w:p w:rsidR="00137397" w:rsidRPr="00481965" w:rsidRDefault="00137397" w:rsidP="00137397"/>
    <w:p w:rsidR="00137397" w:rsidRPr="00481965" w:rsidRDefault="00137397" w:rsidP="00137397">
      <w:pPr>
        <w:rPr>
          <w:noProof/>
          <w:lang w:val="sk-SK" w:eastAsia="sk-SK"/>
        </w:rPr>
      </w:pPr>
      <w:r w:rsidRPr="00481965">
        <w:rPr>
          <w:noProof/>
          <w:lang w:val="sk-SK" w:eastAsia="sk-SK"/>
        </w:rPr>
        <w:t>2.</w:t>
      </w:r>
      <w:r w:rsidRPr="00481965">
        <w:tab/>
      </w:r>
      <w:proofErr w:type="spellStart"/>
      <w:r w:rsidR="00B21D2B" w:rsidRPr="00481965">
        <w:rPr>
          <w:color w:val="FF0000"/>
        </w:rPr>
        <w:t>Confidentiality</w:t>
      </w:r>
      <w:proofErr w:type="spellEnd"/>
    </w:p>
    <w:p w:rsidR="00137397" w:rsidRPr="00481965" w:rsidRDefault="00137397" w:rsidP="00137397">
      <w:pPr>
        <w:rPr>
          <w:noProof/>
          <w:lang w:val="sk-SK" w:eastAsia="sk-SK"/>
        </w:rPr>
      </w:pPr>
    </w:p>
    <w:p w:rsidR="00137397" w:rsidRPr="00481965" w:rsidRDefault="00137397" w:rsidP="00137397">
      <w:pPr>
        <w:rPr>
          <w:noProof/>
          <w:lang w:val="sk-SK" w:eastAsia="sk-SK"/>
        </w:rPr>
      </w:pPr>
      <w:r w:rsidRPr="00481965">
        <w:rPr>
          <w:noProof/>
          <w:lang w:val="sk-SK" w:eastAsia="sk-SK"/>
        </w:rPr>
        <w:t>3.</w:t>
      </w:r>
      <w:r w:rsidR="00B21D2B" w:rsidRPr="00481965">
        <w:tab/>
      </w:r>
      <w:r w:rsidR="00B21D2B" w:rsidRPr="00481965">
        <w:rPr>
          <w:color w:val="FF0000"/>
        </w:rPr>
        <w:t>Integrity</w:t>
      </w:r>
    </w:p>
    <w:p w:rsidR="00137397" w:rsidRPr="00A65E53" w:rsidRDefault="00137397" w:rsidP="00137397">
      <w:pPr>
        <w:pStyle w:val="eLineBottom"/>
        <w:rPr>
          <w:lang w:val="en-US"/>
        </w:rPr>
      </w:pPr>
    </w:p>
    <w:p w:rsidR="00223478" w:rsidRDefault="00223478" w:rsidP="00C148FD">
      <w:pPr>
        <w:pStyle w:val="eCheckBoxText"/>
        <w:rPr>
          <w:lang w:val="en-US"/>
        </w:rPr>
      </w:pPr>
    </w:p>
    <w:p w:rsidR="00A57E9D" w:rsidRPr="009A7ECB" w:rsidRDefault="006A633B" w:rsidP="00A57E9D">
      <w:pPr>
        <w:pStyle w:val="eTask"/>
        <w:ind w:left="284" w:hanging="284"/>
        <w:rPr>
          <w:noProof/>
          <w:lang w:val="sk-SK" w:eastAsia="sk-SK"/>
        </w:rPr>
      </w:pPr>
      <w:r>
        <w:rPr>
          <w:noProof/>
          <w:lang w:val="sk-SK" w:eastAsia="sk-SK"/>
        </w:rPr>
        <w:t xml:space="preserve">Which of the following properties are advantages or disadvantages of wireless communications: Flexibility, security, mobility, transmission speed, </w:t>
      </w:r>
      <w:r w:rsidR="00D46C4F">
        <w:rPr>
          <w:noProof/>
          <w:lang w:val="sk-SK" w:eastAsia="sk-SK"/>
        </w:rPr>
        <w:t>cost savings, interferences and productivity.</w:t>
      </w:r>
      <w:r>
        <w:rPr>
          <w:noProof/>
          <w:lang w:val="sk-SK" w:eastAsia="sk-SK"/>
        </w:rPr>
        <w:t xml:space="preserve"> </w:t>
      </w:r>
    </w:p>
    <w:p w:rsidR="00A57E9D" w:rsidRDefault="00A57E9D" w:rsidP="00481965">
      <w:pPr>
        <w:rPr>
          <w:lang w:val="en-US"/>
        </w:rPr>
      </w:pPr>
    </w:p>
    <w:tbl>
      <w:tblPr>
        <w:tblStyle w:val="Mkatabulky"/>
        <w:tblW w:w="0" w:type="auto"/>
        <w:tblInd w:w="1951" w:type="dxa"/>
        <w:tblLook w:val="04A0"/>
      </w:tblPr>
      <w:tblGrid>
        <w:gridCol w:w="2552"/>
        <w:gridCol w:w="2693"/>
      </w:tblGrid>
      <w:tr w:rsidR="00D46C4F" w:rsidTr="00D46C4F">
        <w:tc>
          <w:tcPr>
            <w:tcW w:w="2552" w:type="dxa"/>
          </w:tcPr>
          <w:p w:rsidR="00D46C4F" w:rsidRDefault="00D46C4F" w:rsidP="00D46C4F">
            <w:pPr>
              <w:pStyle w:val="eTask"/>
              <w:numPr>
                <w:ilvl w:val="0"/>
                <w:numId w:val="0"/>
              </w:numPr>
              <w:spacing w:line="276" w:lineRule="auto"/>
              <w:rPr>
                <w:lang w:val="en-US"/>
              </w:rPr>
            </w:pPr>
            <w:r>
              <w:rPr>
                <w:lang w:val="en-US"/>
              </w:rPr>
              <w:t>True</w:t>
            </w:r>
          </w:p>
        </w:tc>
        <w:tc>
          <w:tcPr>
            <w:tcW w:w="2693" w:type="dxa"/>
          </w:tcPr>
          <w:p w:rsidR="00D46C4F" w:rsidRDefault="00D46C4F" w:rsidP="00D46C4F">
            <w:pPr>
              <w:pStyle w:val="eTask"/>
              <w:numPr>
                <w:ilvl w:val="0"/>
                <w:numId w:val="0"/>
              </w:numPr>
              <w:spacing w:line="276" w:lineRule="auto"/>
              <w:rPr>
                <w:lang w:val="en-US"/>
              </w:rPr>
            </w:pPr>
            <w:r>
              <w:rPr>
                <w:lang w:val="en-US"/>
              </w:rPr>
              <w:t>False</w:t>
            </w:r>
          </w:p>
        </w:tc>
      </w:tr>
      <w:tr w:rsidR="00D46C4F" w:rsidTr="00D46C4F">
        <w:tc>
          <w:tcPr>
            <w:tcW w:w="2552" w:type="dxa"/>
          </w:tcPr>
          <w:p w:rsidR="00D46C4F" w:rsidRPr="00A96C3B" w:rsidRDefault="00A96C3B" w:rsidP="00D46C4F">
            <w:pPr>
              <w:pStyle w:val="eTask"/>
              <w:numPr>
                <w:ilvl w:val="0"/>
                <w:numId w:val="0"/>
              </w:numPr>
              <w:spacing w:line="276" w:lineRule="auto"/>
              <w:rPr>
                <w:b w:val="0"/>
                <w:color w:val="FF0000"/>
                <w:lang w:val="en-US"/>
              </w:rPr>
            </w:pPr>
            <w:r w:rsidRPr="00A96C3B">
              <w:rPr>
                <w:b w:val="0"/>
                <w:color w:val="FF0000"/>
                <w:lang w:val="en-US"/>
              </w:rPr>
              <w:t>Flexibility</w:t>
            </w:r>
          </w:p>
        </w:tc>
        <w:tc>
          <w:tcPr>
            <w:tcW w:w="2693" w:type="dxa"/>
          </w:tcPr>
          <w:p w:rsidR="00D46C4F" w:rsidRPr="00A96C3B" w:rsidRDefault="00A96C3B" w:rsidP="00D46C4F">
            <w:pPr>
              <w:pStyle w:val="eTask"/>
              <w:numPr>
                <w:ilvl w:val="0"/>
                <w:numId w:val="0"/>
              </w:numPr>
              <w:spacing w:line="276" w:lineRule="auto"/>
              <w:rPr>
                <w:b w:val="0"/>
                <w:color w:val="FF0000"/>
                <w:lang w:val="en-US"/>
              </w:rPr>
            </w:pPr>
            <w:r w:rsidRPr="00A96C3B">
              <w:rPr>
                <w:b w:val="0"/>
                <w:color w:val="FF0000"/>
                <w:lang w:val="en-US"/>
              </w:rPr>
              <w:t>Security</w:t>
            </w:r>
          </w:p>
        </w:tc>
      </w:tr>
      <w:tr w:rsidR="00D46C4F" w:rsidTr="00D46C4F">
        <w:tc>
          <w:tcPr>
            <w:tcW w:w="2552" w:type="dxa"/>
          </w:tcPr>
          <w:p w:rsidR="00D46C4F" w:rsidRPr="00A96C3B" w:rsidRDefault="00A96C3B" w:rsidP="00D46C4F">
            <w:pPr>
              <w:pStyle w:val="eTask"/>
              <w:numPr>
                <w:ilvl w:val="0"/>
                <w:numId w:val="0"/>
              </w:numPr>
              <w:spacing w:line="276" w:lineRule="auto"/>
              <w:rPr>
                <w:b w:val="0"/>
                <w:color w:val="FF0000"/>
                <w:lang w:val="en-US"/>
              </w:rPr>
            </w:pPr>
            <w:r w:rsidRPr="00A96C3B">
              <w:rPr>
                <w:b w:val="0"/>
                <w:color w:val="FF0000"/>
                <w:lang w:val="en-US"/>
              </w:rPr>
              <w:t>Mobility</w:t>
            </w:r>
          </w:p>
        </w:tc>
        <w:tc>
          <w:tcPr>
            <w:tcW w:w="2693" w:type="dxa"/>
          </w:tcPr>
          <w:p w:rsidR="00D46C4F" w:rsidRPr="00A96C3B" w:rsidRDefault="00A96C3B" w:rsidP="00D46C4F">
            <w:pPr>
              <w:pStyle w:val="eTask"/>
              <w:numPr>
                <w:ilvl w:val="0"/>
                <w:numId w:val="0"/>
              </w:numPr>
              <w:spacing w:line="276" w:lineRule="auto"/>
              <w:rPr>
                <w:b w:val="0"/>
                <w:color w:val="FF0000"/>
                <w:lang w:val="en-US"/>
              </w:rPr>
            </w:pPr>
            <w:r w:rsidRPr="00A96C3B">
              <w:rPr>
                <w:b w:val="0"/>
                <w:color w:val="FF0000"/>
                <w:lang w:val="en-US"/>
              </w:rPr>
              <w:t>Transmission speed</w:t>
            </w:r>
          </w:p>
        </w:tc>
      </w:tr>
      <w:tr w:rsidR="00D46C4F" w:rsidTr="00D46C4F">
        <w:tc>
          <w:tcPr>
            <w:tcW w:w="2552" w:type="dxa"/>
          </w:tcPr>
          <w:p w:rsidR="00D46C4F" w:rsidRPr="00A96C3B" w:rsidRDefault="00A96C3B" w:rsidP="00D46C4F">
            <w:pPr>
              <w:pStyle w:val="eTask"/>
              <w:numPr>
                <w:ilvl w:val="0"/>
                <w:numId w:val="0"/>
              </w:numPr>
              <w:spacing w:line="276" w:lineRule="auto"/>
              <w:rPr>
                <w:b w:val="0"/>
                <w:color w:val="FF0000"/>
                <w:lang w:val="en-US"/>
              </w:rPr>
            </w:pPr>
            <w:r w:rsidRPr="00A96C3B">
              <w:rPr>
                <w:b w:val="0"/>
                <w:color w:val="FF0000"/>
                <w:lang w:val="en-US"/>
              </w:rPr>
              <w:t>Cost savings</w:t>
            </w:r>
          </w:p>
        </w:tc>
        <w:tc>
          <w:tcPr>
            <w:tcW w:w="2693" w:type="dxa"/>
          </w:tcPr>
          <w:p w:rsidR="00D46C4F" w:rsidRPr="00A96C3B" w:rsidRDefault="00A96C3B" w:rsidP="00D46C4F">
            <w:pPr>
              <w:pStyle w:val="eTask"/>
              <w:numPr>
                <w:ilvl w:val="0"/>
                <w:numId w:val="0"/>
              </w:numPr>
              <w:spacing w:line="276" w:lineRule="auto"/>
              <w:rPr>
                <w:b w:val="0"/>
                <w:color w:val="FF0000"/>
                <w:lang w:val="en-US"/>
              </w:rPr>
            </w:pPr>
            <w:r w:rsidRPr="00A96C3B">
              <w:rPr>
                <w:b w:val="0"/>
                <w:color w:val="FF0000"/>
                <w:lang w:val="en-US"/>
              </w:rPr>
              <w:t>Interferences</w:t>
            </w:r>
          </w:p>
        </w:tc>
      </w:tr>
      <w:tr w:rsidR="00D46C4F" w:rsidTr="00D46C4F">
        <w:tc>
          <w:tcPr>
            <w:tcW w:w="2552" w:type="dxa"/>
          </w:tcPr>
          <w:p w:rsidR="00D46C4F" w:rsidRPr="00A96C3B" w:rsidRDefault="00A96C3B" w:rsidP="00D46C4F">
            <w:pPr>
              <w:pStyle w:val="eTask"/>
              <w:numPr>
                <w:ilvl w:val="0"/>
                <w:numId w:val="0"/>
              </w:numPr>
              <w:spacing w:line="276" w:lineRule="auto"/>
              <w:rPr>
                <w:b w:val="0"/>
                <w:color w:val="FF0000"/>
                <w:lang w:val="en-US"/>
              </w:rPr>
            </w:pPr>
            <w:r w:rsidRPr="00A96C3B">
              <w:rPr>
                <w:b w:val="0"/>
                <w:color w:val="FF0000"/>
                <w:lang w:val="en-US"/>
              </w:rPr>
              <w:t>Productivity</w:t>
            </w:r>
          </w:p>
        </w:tc>
        <w:tc>
          <w:tcPr>
            <w:tcW w:w="2693" w:type="dxa"/>
          </w:tcPr>
          <w:p w:rsidR="00D46C4F" w:rsidRPr="00A96C3B" w:rsidRDefault="00D46C4F" w:rsidP="00D46C4F">
            <w:pPr>
              <w:pStyle w:val="eTask"/>
              <w:numPr>
                <w:ilvl w:val="0"/>
                <w:numId w:val="0"/>
              </w:numPr>
              <w:spacing w:line="276" w:lineRule="auto"/>
              <w:rPr>
                <w:b w:val="0"/>
                <w:color w:val="FF0000"/>
                <w:lang w:val="en-US"/>
              </w:rPr>
            </w:pPr>
          </w:p>
        </w:tc>
      </w:tr>
    </w:tbl>
    <w:p w:rsidR="005F6159" w:rsidRPr="00A65E53" w:rsidRDefault="005F6159" w:rsidP="005F6159">
      <w:pPr>
        <w:pStyle w:val="eLineBottom"/>
        <w:rPr>
          <w:lang w:val="en-US"/>
        </w:rPr>
      </w:pPr>
    </w:p>
    <w:sectPr w:rsidR="005F6159" w:rsidRPr="00A65E53" w:rsidSect="002B41A8">
      <w:headerReference w:type="default" r:id="rId7"/>
      <w:footerReference w:type="default" r:id="rId8"/>
      <w:pgSz w:w="11906" w:h="16838"/>
      <w:pgMar w:top="1608" w:right="1417" w:bottom="1843" w:left="1417" w:header="713" w:footer="3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8DE" w:rsidRDefault="00F408DE" w:rsidP="00861A1A">
      <w:r>
        <w:separator/>
      </w:r>
    </w:p>
  </w:endnote>
  <w:endnote w:type="continuationSeparator" w:id="0">
    <w:p w:rsidR="00F408DE" w:rsidRDefault="00F408DE" w:rsidP="00861A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22" w:type="dxa"/>
      <w:tblLayout w:type="fixed"/>
      <w:tblLook w:val="04A0"/>
    </w:tblPr>
    <w:tblGrid>
      <w:gridCol w:w="2518"/>
      <w:gridCol w:w="5954"/>
      <w:gridCol w:w="850"/>
    </w:tblGrid>
    <w:tr w:rsidR="00BF5E09" w:rsidTr="00CA51B5">
      <w:tc>
        <w:tcPr>
          <w:tcW w:w="2518" w:type="dxa"/>
        </w:tcPr>
        <w:p w:rsidR="00BF5E09" w:rsidRDefault="00C4465F" w:rsidP="00CA51B5">
          <w:pPr>
            <w:tabs>
              <w:tab w:val="left" w:pos="426"/>
              <w:tab w:val="left" w:pos="3119"/>
              <w:tab w:val="left" w:pos="3544"/>
            </w:tabs>
          </w:pPr>
          <w:r>
            <w:rPr>
              <w:noProof/>
            </w:rPr>
            <w:drawing>
              <wp:inline distT="0" distB="0" distL="0" distR="0">
                <wp:extent cx="1463040" cy="421640"/>
                <wp:effectExtent l="0" t="0" r="0" b="0"/>
                <wp:docPr id="1" name="Obrázek 4" descr="EU flag-Erasmus+_vect_POS [B&amp;W].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EU flag-Erasmus+_vect_POS [B&amp;W].eps"/>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63040" cy="421640"/>
                        </a:xfrm>
                        <a:prstGeom prst="rect">
                          <a:avLst/>
                        </a:prstGeom>
                        <a:noFill/>
                        <a:ln>
                          <a:noFill/>
                        </a:ln>
                      </pic:spPr>
                    </pic:pic>
                  </a:graphicData>
                </a:graphic>
              </wp:inline>
            </w:drawing>
          </w:r>
        </w:p>
      </w:tc>
      <w:tc>
        <w:tcPr>
          <w:tcW w:w="6804" w:type="dxa"/>
          <w:gridSpan w:val="2"/>
        </w:tcPr>
        <w:p w:rsidR="00BF5E09" w:rsidRPr="00CA51B5" w:rsidRDefault="00BF5E09" w:rsidP="0039238A">
          <w:pPr>
            <w:tabs>
              <w:tab w:val="left" w:pos="426"/>
              <w:tab w:val="left" w:pos="3119"/>
              <w:tab w:val="left" w:pos="3544"/>
            </w:tabs>
            <w:spacing w:before="14"/>
            <w:rPr>
              <w:sz w:val="16"/>
              <w:szCs w:val="16"/>
            </w:rPr>
          </w:pPr>
          <w:r w:rsidRPr="00CA51B5">
            <w:rPr>
              <w:sz w:val="16"/>
              <w:szCs w:val="16"/>
            </w:rPr>
            <w:t>This project has been funded with support from the European Commission.</w:t>
          </w:r>
        </w:p>
        <w:p w:rsidR="00BF5E09" w:rsidRPr="00CA51B5" w:rsidRDefault="00BF5E09" w:rsidP="0039238A">
          <w:pPr>
            <w:tabs>
              <w:tab w:val="left" w:pos="426"/>
              <w:tab w:val="left" w:pos="3119"/>
              <w:tab w:val="left" w:pos="3544"/>
            </w:tabs>
            <w:spacing w:before="14"/>
            <w:rPr>
              <w:sz w:val="16"/>
              <w:szCs w:val="16"/>
            </w:rPr>
          </w:pPr>
          <w:r w:rsidRPr="00CA51B5">
            <w:rPr>
              <w:sz w:val="16"/>
              <w:szCs w:val="16"/>
            </w:rPr>
            <w:t>This publication [communication] reflects the views only of the author, and the Commission cannot be held responsible for any use which may be made of the information contained therein.</w:t>
          </w:r>
        </w:p>
      </w:tc>
    </w:tr>
    <w:tr w:rsidR="00BF5E09" w:rsidTr="00CA51B5">
      <w:tc>
        <w:tcPr>
          <w:tcW w:w="8472" w:type="dxa"/>
          <w:gridSpan w:val="2"/>
        </w:tcPr>
        <w:p w:rsidR="00BF5E09" w:rsidRPr="00CA51B5" w:rsidRDefault="00C148FD" w:rsidP="00CA51B5">
          <w:pPr>
            <w:tabs>
              <w:tab w:val="left" w:pos="426"/>
              <w:tab w:val="left" w:pos="3119"/>
              <w:tab w:val="left" w:pos="3544"/>
            </w:tabs>
            <w:spacing w:before="120"/>
            <w:rPr>
              <w:sz w:val="16"/>
              <w:szCs w:val="16"/>
            </w:rPr>
          </w:pPr>
          <w:r w:rsidRPr="00CA51B5">
            <w:rPr>
              <w:sz w:val="16"/>
              <w:szCs w:val="16"/>
            </w:rPr>
            <w:t>TechPedia – European Virtual Learning Platform for Electrical and Information Engineering</w:t>
          </w:r>
        </w:p>
      </w:tc>
      <w:tc>
        <w:tcPr>
          <w:tcW w:w="850" w:type="dxa"/>
          <w:vAlign w:val="bottom"/>
        </w:tcPr>
        <w:p w:rsidR="00BF5E09" w:rsidRPr="00CA51B5" w:rsidRDefault="00BF5E09" w:rsidP="00CA51B5">
          <w:pPr>
            <w:jc w:val="right"/>
            <w:rPr>
              <w:sz w:val="16"/>
              <w:szCs w:val="16"/>
            </w:rPr>
          </w:pPr>
          <w:r w:rsidRPr="00CA51B5">
            <w:rPr>
              <w:sz w:val="16"/>
              <w:szCs w:val="16"/>
            </w:rPr>
            <w:t>v1.0</w:t>
          </w:r>
        </w:p>
      </w:tc>
    </w:tr>
  </w:tbl>
  <w:p w:rsidR="00861A1A" w:rsidRPr="00BF5E09" w:rsidRDefault="00861A1A" w:rsidP="00BF5E0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8DE" w:rsidRDefault="00F408DE" w:rsidP="00861A1A">
      <w:r>
        <w:separator/>
      </w:r>
    </w:p>
  </w:footnote>
  <w:footnote w:type="continuationSeparator" w:id="0">
    <w:p w:rsidR="00F408DE" w:rsidRDefault="00F408DE" w:rsidP="00861A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A1A" w:rsidRPr="002B41A8" w:rsidRDefault="00C4465F" w:rsidP="00FB201E">
    <w:pPr>
      <w:pBdr>
        <w:bottom w:val="single" w:sz="4" w:space="1" w:color="auto"/>
      </w:pBdr>
      <w:ind w:left="1843"/>
      <w:jc w:val="right"/>
      <w:rPr>
        <w:rFonts w:ascii="Calibri" w:hAnsi="Calibri"/>
        <w:b/>
        <w:smallCaps/>
        <w:noProof/>
      </w:rPr>
    </w:pPr>
    <w:r>
      <w:rPr>
        <w:b/>
        <w:noProof/>
        <w:sz w:val="32"/>
        <w:szCs w:val="32"/>
      </w:rPr>
      <w:drawing>
        <wp:anchor distT="0" distB="0" distL="114300" distR="114300" simplePos="0" relativeHeight="251657728" behindDoc="0" locked="0" layoutInCell="1" allowOverlap="1">
          <wp:simplePos x="0" y="0"/>
          <wp:positionH relativeFrom="column">
            <wp:posOffset>6350</wp:posOffset>
          </wp:positionH>
          <wp:positionV relativeFrom="paragraph">
            <wp:posOffset>-139065</wp:posOffset>
          </wp:positionV>
          <wp:extent cx="1011555" cy="409575"/>
          <wp:effectExtent l="0" t="0" r="0" b="9525"/>
          <wp:wrapNone/>
          <wp:docPr id="2" name="Obrázek 0" descr="logo_curves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logo_curves2.eps"/>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11555" cy="409575"/>
                  </a:xfrm>
                  <a:prstGeom prst="rect">
                    <a:avLst/>
                  </a:prstGeom>
                  <a:noFill/>
                  <a:ln>
                    <a:noFill/>
                  </a:ln>
                </pic:spPr>
              </pic:pic>
            </a:graphicData>
          </a:graphic>
        </wp:anchor>
      </w:drawing>
    </w:r>
    <w:r w:rsidR="003F623C">
      <w:rPr>
        <w:b/>
        <w:noProof/>
        <w:sz w:val="32"/>
        <w:szCs w:val="32"/>
      </w:rPr>
      <w:tab/>
    </w:r>
    <w:r w:rsidR="003F623C" w:rsidRPr="002B41A8">
      <w:rPr>
        <w:rFonts w:ascii="Calibri" w:hAnsi="Calibri"/>
        <w:b/>
        <w:smallCaps/>
        <w:noProof/>
      </w:rPr>
      <w:t>WORKSHEET</w:t>
    </w:r>
  </w:p>
  <w:p w:rsidR="00C148FD" w:rsidRPr="00C148FD" w:rsidRDefault="00703374" w:rsidP="00C148FD">
    <w:pPr>
      <w:ind w:left="1843"/>
      <w:jc w:val="right"/>
      <w:rPr>
        <w:rFonts w:ascii="Calibri" w:hAnsi="Calibri"/>
        <w:smallCaps/>
        <w:noProof/>
        <w:sz w:val="20"/>
        <w:szCs w:val="20"/>
        <w:lang w:val="en-US"/>
      </w:rPr>
    </w:pPr>
    <w:r>
      <w:rPr>
        <w:rFonts w:ascii="Calibri" w:hAnsi="Calibri"/>
        <w:smallCaps/>
        <w:noProof/>
        <w:sz w:val="20"/>
        <w:szCs w:val="20"/>
        <w:lang w:val="en-US"/>
      </w:rPr>
      <w:t>WIRELESS NETWORKS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31C9C2E"/>
    <w:lvl w:ilvl="0">
      <w:start w:val="1"/>
      <w:numFmt w:val="decimal"/>
      <w:lvlText w:val="%1."/>
      <w:lvlJc w:val="left"/>
      <w:pPr>
        <w:tabs>
          <w:tab w:val="num" w:pos="1492"/>
        </w:tabs>
        <w:ind w:left="1492" w:hanging="360"/>
      </w:pPr>
    </w:lvl>
  </w:abstractNum>
  <w:abstractNum w:abstractNumId="1">
    <w:nsid w:val="FFFFFF7D"/>
    <w:multiLevelType w:val="singleLevel"/>
    <w:tmpl w:val="67186F30"/>
    <w:lvl w:ilvl="0">
      <w:start w:val="1"/>
      <w:numFmt w:val="decimal"/>
      <w:lvlText w:val="%1."/>
      <w:lvlJc w:val="left"/>
      <w:pPr>
        <w:tabs>
          <w:tab w:val="num" w:pos="1209"/>
        </w:tabs>
        <w:ind w:left="1209" w:hanging="360"/>
      </w:pPr>
    </w:lvl>
  </w:abstractNum>
  <w:abstractNum w:abstractNumId="2">
    <w:nsid w:val="FFFFFF7E"/>
    <w:multiLevelType w:val="singleLevel"/>
    <w:tmpl w:val="780CC36A"/>
    <w:lvl w:ilvl="0">
      <w:start w:val="1"/>
      <w:numFmt w:val="decimal"/>
      <w:lvlText w:val="%1."/>
      <w:lvlJc w:val="left"/>
      <w:pPr>
        <w:tabs>
          <w:tab w:val="num" w:pos="926"/>
        </w:tabs>
        <w:ind w:left="926" w:hanging="360"/>
      </w:pPr>
    </w:lvl>
  </w:abstractNum>
  <w:abstractNum w:abstractNumId="3">
    <w:nsid w:val="FFFFFF7F"/>
    <w:multiLevelType w:val="singleLevel"/>
    <w:tmpl w:val="A2007860"/>
    <w:lvl w:ilvl="0">
      <w:start w:val="1"/>
      <w:numFmt w:val="decimal"/>
      <w:lvlText w:val="%1."/>
      <w:lvlJc w:val="left"/>
      <w:pPr>
        <w:tabs>
          <w:tab w:val="num" w:pos="643"/>
        </w:tabs>
        <w:ind w:left="643" w:hanging="360"/>
      </w:pPr>
    </w:lvl>
  </w:abstractNum>
  <w:abstractNum w:abstractNumId="4">
    <w:nsid w:val="FFFFFF88"/>
    <w:multiLevelType w:val="singleLevel"/>
    <w:tmpl w:val="EBD4D494"/>
    <w:lvl w:ilvl="0">
      <w:start w:val="1"/>
      <w:numFmt w:val="decimal"/>
      <w:lvlText w:val="%1."/>
      <w:lvlJc w:val="left"/>
      <w:pPr>
        <w:tabs>
          <w:tab w:val="num" w:pos="360"/>
        </w:tabs>
        <w:ind w:left="360" w:hanging="360"/>
      </w:pPr>
    </w:lvl>
  </w:abstractNum>
  <w:abstractNum w:abstractNumId="5">
    <w:nsid w:val="07CC5C6D"/>
    <w:multiLevelType w:val="hybridMultilevel"/>
    <w:tmpl w:val="0002C6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97F02F9"/>
    <w:multiLevelType w:val="hybridMultilevel"/>
    <w:tmpl w:val="8B4EA9D8"/>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nsid w:val="14EF3B0D"/>
    <w:multiLevelType w:val="hybridMultilevel"/>
    <w:tmpl w:val="B28E9A4A"/>
    <w:lvl w:ilvl="0" w:tplc="419422C8">
      <w:start w:val="1"/>
      <w:numFmt w:val="decimal"/>
      <w:pStyle w:val="eTask"/>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6A20A6D"/>
    <w:multiLevelType w:val="hybridMultilevel"/>
    <w:tmpl w:val="3618B3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A457043"/>
    <w:multiLevelType w:val="hybridMultilevel"/>
    <w:tmpl w:val="1DFCB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FDF7853"/>
    <w:multiLevelType w:val="hybridMultilevel"/>
    <w:tmpl w:val="93F21E7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nsid w:val="384C0098"/>
    <w:multiLevelType w:val="hybridMultilevel"/>
    <w:tmpl w:val="6654088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7E380101"/>
    <w:multiLevelType w:val="hybridMultilevel"/>
    <w:tmpl w:val="69B4746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8"/>
  </w:num>
  <w:num w:numId="2">
    <w:abstractNumId w:val="7"/>
  </w:num>
  <w:num w:numId="3">
    <w:abstractNumId w:val="9"/>
  </w:num>
  <w:num w:numId="4">
    <w:abstractNumId w:val="4"/>
  </w:num>
  <w:num w:numId="5">
    <w:abstractNumId w:val="3"/>
  </w:num>
  <w:num w:numId="6">
    <w:abstractNumId w:val="2"/>
  </w:num>
  <w:num w:numId="7">
    <w:abstractNumId w:val="1"/>
  </w:num>
  <w:num w:numId="8">
    <w:abstractNumId w:val="0"/>
  </w:num>
  <w:num w:numId="9">
    <w:abstractNumId w:val="10"/>
  </w:num>
  <w:num w:numId="10">
    <w:abstractNumId w:val="5"/>
  </w:num>
  <w:num w:numId="11">
    <w:abstractNumId w:val="11"/>
  </w:num>
  <w:num w:numId="12">
    <w:abstractNumId w:val="12"/>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attachedTemplate r:id="rId1"/>
  <w:stylePaneFormatFilter w:val="9F01"/>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C4465F"/>
    <w:rsid w:val="00002163"/>
    <w:rsid w:val="0000673F"/>
    <w:rsid w:val="00016AD8"/>
    <w:rsid w:val="00017595"/>
    <w:rsid w:val="00021197"/>
    <w:rsid w:val="00030EDA"/>
    <w:rsid w:val="00045BEB"/>
    <w:rsid w:val="00073680"/>
    <w:rsid w:val="00073ADF"/>
    <w:rsid w:val="0007473C"/>
    <w:rsid w:val="000750C9"/>
    <w:rsid w:val="00087EAC"/>
    <w:rsid w:val="00094A16"/>
    <w:rsid w:val="000A233F"/>
    <w:rsid w:val="000A55B3"/>
    <w:rsid w:val="000B1FC9"/>
    <w:rsid w:val="000C4911"/>
    <w:rsid w:val="000C6B3A"/>
    <w:rsid w:val="00112B88"/>
    <w:rsid w:val="001301D8"/>
    <w:rsid w:val="0013693D"/>
    <w:rsid w:val="00136968"/>
    <w:rsid w:val="00137397"/>
    <w:rsid w:val="0014373A"/>
    <w:rsid w:val="00151ED1"/>
    <w:rsid w:val="00154968"/>
    <w:rsid w:val="00160E07"/>
    <w:rsid w:val="00164458"/>
    <w:rsid w:val="00165F85"/>
    <w:rsid w:val="00170E72"/>
    <w:rsid w:val="0017377E"/>
    <w:rsid w:val="00180ECB"/>
    <w:rsid w:val="001840EA"/>
    <w:rsid w:val="00184907"/>
    <w:rsid w:val="00185BED"/>
    <w:rsid w:val="001922A0"/>
    <w:rsid w:val="00195A08"/>
    <w:rsid w:val="001B057D"/>
    <w:rsid w:val="001D00A1"/>
    <w:rsid w:val="001F6290"/>
    <w:rsid w:val="00206E34"/>
    <w:rsid w:val="00210701"/>
    <w:rsid w:val="00213F2C"/>
    <w:rsid w:val="00223478"/>
    <w:rsid w:val="00225015"/>
    <w:rsid w:val="00234FA5"/>
    <w:rsid w:val="002365C9"/>
    <w:rsid w:val="00263E70"/>
    <w:rsid w:val="00272012"/>
    <w:rsid w:val="002825A8"/>
    <w:rsid w:val="00283A7C"/>
    <w:rsid w:val="002850DE"/>
    <w:rsid w:val="00292860"/>
    <w:rsid w:val="002976A9"/>
    <w:rsid w:val="002A6130"/>
    <w:rsid w:val="002B0278"/>
    <w:rsid w:val="002B0866"/>
    <w:rsid w:val="002B41A8"/>
    <w:rsid w:val="002E301D"/>
    <w:rsid w:val="00304ADA"/>
    <w:rsid w:val="00306B9F"/>
    <w:rsid w:val="00307892"/>
    <w:rsid w:val="00315203"/>
    <w:rsid w:val="00337851"/>
    <w:rsid w:val="00341CCC"/>
    <w:rsid w:val="00347E4D"/>
    <w:rsid w:val="00351AF3"/>
    <w:rsid w:val="00355B0A"/>
    <w:rsid w:val="00377E75"/>
    <w:rsid w:val="0039238A"/>
    <w:rsid w:val="003B1326"/>
    <w:rsid w:val="003C5B45"/>
    <w:rsid w:val="003D41BB"/>
    <w:rsid w:val="003E01BE"/>
    <w:rsid w:val="003E5AAC"/>
    <w:rsid w:val="003F03EB"/>
    <w:rsid w:val="003F623C"/>
    <w:rsid w:val="003F7F87"/>
    <w:rsid w:val="00402B09"/>
    <w:rsid w:val="00417ED2"/>
    <w:rsid w:val="00433433"/>
    <w:rsid w:val="0046567F"/>
    <w:rsid w:val="00472203"/>
    <w:rsid w:val="00475954"/>
    <w:rsid w:val="00481965"/>
    <w:rsid w:val="00492966"/>
    <w:rsid w:val="004A01E5"/>
    <w:rsid w:val="004A7B44"/>
    <w:rsid w:val="004C0E36"/>
    <w:rsid w:val="004E5E95"/>
    <w:rsid w:val="004E70EA"/>
    <w:rsid w:val="004F5AFF"/>
    <w:rsid w:val="005132B0"/>
    <w:rsid w:val="00517E3A"/>
    <w:rsid w:val="0052284C"/>
    <w:rsid w:val="00561B7B"/>
    <w:rsid w:val="00561C5A"/>
    <w:rsid w:val="005728B3"/>
    <w:rsid w:val="005738D5"/>
    <w:rsid w:val="0057504E"/>
    <w:rsid w:val="005832C4"/>
    <w:rsid w:val="00587966"/>
    <w:rsid w:val="005A3EAE"/>
    <w:rsid w:val="005A6F6C"/>
    <w:rsid w:val="005B2E55"/>
    <w:rsid w:val="005B37E2"/>
    <w:rsid w:val="005B460C"/>
    <w:rsid w:val="005D7525"/>
    <w:rsid w:val="005E1AB1"/>
    <w:rsid w:val="005E20B2"/>
    <w:rsid w:val="005E5A22"/>
    <w:rsid w:val="005F5FA1"/>
    <w:rsid w:val="005F6159"/>
    <w:rsid w:val="00614201"/>
    <w:rsid w:val="00617D04"/>
    <w:rsid w:val="00625B5A"/>
    <w:rsid w:val="00634608"/>
    <w:rsid w:val="0063686B"/>
    <w:rsid w:val="006435FE"/>
    <w:rsid w:val="0064494B"/>
    <w:rsid w:val="006630B2"/>
    <w:rsid w:val="0066326F"/>
    <w:rsid w:val="0068067D"/>
    <w:rsid w:val="0068131D"/>
    <w:rsid w:val="00690FB1"/>
    <w:rsid w:val="006A24C7"/>
    <w:rsid w:val="006A633B"/>
    <w:rsid w:val="006B5D59"/>
    <w:rsid w:val="006C65DA"/>
    <w:rsid w:val="006D39B2"/>
    <w:rsid w:val="006D3F30"/>
    <w:rsid w:val="006D4596"/>
    <w:rsid w:val="006D50FA"/>
    <w:rsid w:val="006F0D5B"/>
    <w:rsid w:val="006F787A"/>
    <w:rsid w:val="00703374"/>
    <w:rsid w:val="00710301"/>
    <w:rsid w:val="0073574D"/>
    <w:rsid w:val="007460F9"/>
    <w:rsid w:val="0076745A"/>
    <w:rsid w:val="007738BD"/>
    <w:rsid w:val="007837ED"/>
    <w:rsid w:val="00790D07"/>
    <w:rsid w:val="007C0FDD"/>
    <w:rsid w:val="007C308E"/>
    <w:rsid w:val="007C5B85"/>
    <w:rsid w:val="007E16D1"/>
    <w:rsid w:val="007E5FF0"/>
    <w:rsid w:val="007E6CED"/>
    <w:rsid w:val="007F60D6"/>
    <w:rsid w:val="00802588"/>
    <w:rsid w:val="00813612"/>
    <w:rsid w:val="0081479C"/>
    <w:rsid w:val="00825830"/>
    <w:rsid w:val="00826CB2"/>
    <w:rsid w:val="00830375"/>
    <w:rsid w:val="00831014"/>
    <w:rsid w:val="00832323"/>
    <w:rsid w:val="00861A1A"/>
    <w:rsid w:val="00864D93"/>
    <w:rsid w:val="00882BE0"/>
    <w:rsid w:val="008836CE"/>
    <w:rsid w:val="00891FF5"/>
    <w:rsid w:val="00893E89"/>
    <w:rsid w:val="008A3619"/>
    <w:rsid w:val="008A36F4"/>
    <w:rsid w:val="008B05F5"/>
    <w:rsid w:val="008B6CCD"/>
    <w:rsid w:val="008C57F6"/>
    <w:rsid w:val="008C64E0"/>
    <w:rsid w:val="008D38F1"/>
    <w:rsid w:val="008E2BA0"/>
    <w:rsid w:val="008F1B37"/>
    <w:rsid w:val="008F5585"/>
    <w:rsid w:val="008F6597"/>
    <w:rsid w:val="00912A69"/>
    <w:rsid w:val="00916DC9"/>
    <w:rsid w:val="0094072E"/>
    <w:rsid w:val="00950649"/>
    <w:rsid w:val="0095346A"/>
    <w:rsid w:val="00955A25"/>
    <w:rsid w:val="009567ED"/>
    <w:rsid w:val="009634D4"/>
    <w:rsid w:val="00963F86"/>
    <w:rsid w:val="0097175A"/>
    <w:rsid w:val="00974B16"/>
    <w:rsid w:val="009802AD"/>
    <w:rsid w:val="009A5F9E"/>
    <w:rsid w:val="009B638C"/>
    <w:rsid w:val="009C7B24"/>
    <w:rsid w:val="009E2A2A"/>
    <w:rsid w:val="009F6E5E"/>
    <w:rsid w:val="00A17111"/>
    <w:rsid w:val="00A25C4B"/>
    <w:rsid w:val="00A26A28"/>
    <w:rsid w:val="00A41A9A"/>
    <w:rsid w:val="00A41E41"/>
    <w:rsid w:val="00A50FFF"/>
    <w:rsid w:val="00A527AF"/>
    <w:rsid w:val="00A54992"/>
    <w:rsid w:val="00A57E9D"/>
    <w:rsid w:val="00A633E1"/>
    <w:rsid w:val="00A65E53"/>
    <w:rsid w:val="00A8234A"/>
    <w:rsid w:val="00A96C3B"/>
    <w:rsid w:val="00A97C95"/>
    <w:rsid w:val="00AA0506"/>
    <w:rsid w:val="00AA5B23"/>
    <w:rsid w:val="00AC4ED9"/>
    <w:rsid w:val="00AC6380"/>
    <w:rsid w:val="00AD2F36"/>
    <w:rsid w:val="00AD6E4D"/>
    <w:rsid w:val="00AF5281"/>
    <w:rsid w:val="00B01599"/>
    <w:rsid w:val="00B15DB4"/>
    <w:rsid w:val="00B177D0"/>
    <w:rsid w:val="00B21D2B"/>
    <w:rsid w:val="00B3151A"/>
    <w:rsid w:val="00B37307"/>
    <w:rsid w:val="00B464CD"/>
    <w:rsid w:val="00B5145B"/>
    <w:rsid w:val="00B51A79"/>
    <w:rsid w:val="00B707D0"/>
    <w:rsid w:val="00B75FF7"/>
    <w:rsid w:val="00B77B6F"/>
    <w:rsid w:val="00B816F4"/>
    <w:rsid w:val="00B822EA"/>
    <w:rsid w:val="00B84417"/>
    <w:rsid w:val="00B94FBB"/>
    <w:rsid w:val="00BA3595"/>
    <w:rsid w:val="00BB3CAA"/>
    <w:rsid w:val="00BB48C7"/>
    <w:rsid w:val="00BC1F6B"/>
    <w:rsid w:val="00BC732E"/>
    <w:rsid w:val="00BD3D30"/>
    <w:rsid w:val="00BD7612"/>
    <w:rsid w:val="00BE6648"/>
    <w:rsid w:val="00BF5E09"/>
    <w:rsid w:val="00BF6970"/>
    <w:rsid w:val="00C148FD"/>
    <w:rsid w:val="00C2393A"/>
    <w:rsid w:val="00C4465F"/>
    <w:rsid w:val="00C5580D"/>
    <w:rsid w:val="00C57915"/>
    <w:rsid w:val="00C7264E"/>
    <w:rsid w:val="00C767C9"/>
    <w:rsid w:val="00C878F0"/>
    <w:rsid w:val="00CA51B5"/>
    <w:rsid w:val="00CA6BDC"/>
    <w:rsid w:val="00CC2293"/>
    <w:rsid w:val="00CC266E"/>
    <w:rsid w:val="00CE070B"/>
    <w:rsid w:val="00CE09BA"/>
    <w:rsid w:val="00CF4DFA"/>
    <w:rsid w:val="00D060B3"/>
    <w:rsid w:val="00D06992"/>
    <w:rsid w:val="00D1690E"/>
    <w:rsid w:val="00D20A5C"/>
    <w:rsid w:val="00D2650E"/>
    <w:rsid w:val="00D3228E"/>
    <w:rsid w:val="00D33524"/>
    <w:rsid w:val="00D46C4F"/>
    <w:rsid w:val="00D573B0"/>
    <w:rsid w:val="00D62073"/>
    <w:rsid w:val="00D6535B"/>
    <w:rsid w:val="00D71B81"/>
    <w:rsid w:val="00D773FA"/>
    <w:rsid w:val="00DA18A6"/>
    <w:rsid w:val="00DA1F5C"/>
    <w:rsid w:val="00DA24E3"/>
    <w:rsid w:val="00DB2F24"/>
    <w:rsid w:val="00DB674B"/>
    <w:rsid w:val="00DC1DC7"/>
    <w:rsid w:val="00DD085D"/>
    <w:rsid w:val="00DD34CF"/>
    <w:rsid w:val="00DD6149"/>
    <w:rsid w:val="00DE3767"/>
    <w:rsid w:val="00E0343F"/>
    <w:rsid w:val="00E10571"/>
    <w:rsid w:val="00E10DD0"/>
    <w:rsid w:val="00E11170"/>
    <w:rsid w:val="00E14EEB"/>
    <w:rsid w:val="00E2272B"/>
    <w:rsid w:val="00E352FF"/>
    <w:rsid w:val="00E41087"/>
    <w:rsid w:val="00E516D7"/>
    <w:rsid w:val="00E5359D"/>
    <w:rsid w:val="00E54A46"/>
    <w:rsid w:val="00E65738"/>
    <w:rsid w:val="00E8518C"/>
    <w:rsid w:val="00E879F9"/>
    <w:rsid w:val="00E90BD9"/>
    <w:rsid w:val="00EA1BDF"/>
    <w:rsid w:val="00EB6B74"/>
    <w:rsid w:val="00EB6E4B"/>
    <w:rsid w:val="00EC77B0"/>
    <w:rsid w:val="00ED2956"/>
    <w:rsid w:val="00EE3197"/>
    <w:rsid w:val="00EF2951"/>
    <w:rsid w:val="00F12783"/>
    <w:rsid w:val="00F168D6"/>
    <w:rsid w:val="00F24638"/>
    <w:rsid w:val="00F248A4"/>
    <w:rsid w:val="00F408DE"/>
    <w:rsid w:val="00F43BD5"/>
    <w:rsid w:val="00F46B18"/>
    <w:rsid w:val="00F55FED"/>
    <w:rsid w:val="00F748A6"/>
    <w:rsid w:val="00F82C59"/>
    <w:rsid w:val="00F871C6"/>
    <w:rsid w:val="00F8749B"/>
    <w:rsid w:val="00FA74D9"/>
    <w:rsid w:val="00FB201E"/>
    <w:rsid w:val="00FF387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82BE0"/>
    <w:rPr>
      <w:sz w:val="24"/>
      <w:szCs w:val="24"/>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882BE0"/>
    <w:rPr>
      <w:rFonts w:ascii="Tahoma" w:hAnsi="Tahoma" w:cs="Tahoma"/>
      <w:sz w:val="16"/>
      <w:szCs w:val="16"/>
    </w:rPr>
  </w:style>
  <w:style w:type="character" w:customStyle="1" w:styleId="TextbublinyChar">
    <w:name w:val="Text bubliny Char"/>
    <w:basedOn w:val="Standardnpsmoodstavce"/>
    <w:link w:val="Textbubliny"/>
    <w:rsid w:val="00882BE0"/>
    <w:rPr>
      <w:rFonts w:ascii="Tahoma" w:hAnsi="Tahoma" w:cs="Tahoma"/>
      <w:sz w:val="16"/>
      <w:szCs w:val="16"/>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ln"/>
    <w:link w:val="eCheckBoxTextChar"/>
    <w:rsid w:val="00C148FD"/>
    <w:pPr>
      <w:ind w:left="426" w:hanging="426"/>
    </w:pPr>
    <w:rPr>
      <w:szCs w:val="20"/>
    </w:rPr>
  </w:style>
  <w:style w:type="character" w:customStyle="1" w:styleId="eCheckBoxTextChar">
    <w:name w:val="eCheckBoxText Char"/>
    <w:basedOn w:val="Standardnpsmoodstavce"/>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ln"/>
    <w:qFormat/>
    <w:rsid w:val="00FB201E"/>
    <w:pPr>
      <w:numPr>
        <w:numId w:val="2"/>
      </w:numPr>
      <w:tabs>
        <w:tab w:val="left" w:pos="426"/>
      </w:tabs>
      <w:contextualSpacing/>
    </w:pPr>
    <w:rPr>
      <w:b/>
    </w:rPr>
  </w:style>
  <w:style w:type="character" w:customStyle="1" w:styleId="Zstupntext1">
    <w:name w:val="Zástupný text1"/>
    <w:basedOn w:val="Standardnpsmoodstavce"/>
    <w:uiPriority w:val="99"/>
    <w:semiHidden/>
    <w:rsid w:val="00950649"/>
    <w:rPr>
      <w:color w:val="808080"/>
    </w:rPr>
  </w:style>
  <w:style w:type="paragraph" w:customStyle="1" w:styleId="eLineBottom">
    <w:name w:val="eLineBottom"/>
    <w:basedOn w:val="Normln"/>
    <w:rsid w:val="00C148FD"/>
    <w:pPr>
      <w:pBdr>
        <w:bottom w:val="single" w:sz="4" w:space="1" w:color="auto"/>
      </w:pBdr>
    </w:pPr>
    <w:rPr>
      <w:szCs w:val="20"/>
    </w:rPr>
  </w:style>
  <w:style w:type="paragraph" w:styleId="Zhlav">
    <w:name w:val="header"/>
    <w:basedOn w:val="Normln"/>
    <w:link w:val="ZhlavChar"/>
    <w:rsid w:val="0039238A"/>
    <w:pPr>
      <w:tabs>
        <w:tab w:val="center" w:pos="4536"/>
        <w:tab w:val="right" w:pos="9072"/>
      </w:tabs>
    </w:pPr>
  </w:style>
  <w:style w:type="character" w:customStyle="1" w:styleId="ZhlavChar">
    <w:name w:val="Záhlaví Char"/>
    <w:basedOn w:val="Standardnpsmoodstavce"/>
    <w:link w:val="Zhlav"/>
    <w:rsid w:val="0039238A"/>
    <w:rPr>
      <w:sz w:val="24"/>
      <w:szCs w:val="24"/>
    </w:rPr>
  </w:style>
  <w:style w:type="paragraph" w:styleId="Zpat">
    <w:name w:val="footer"/>
    <w:basedOn w:val="Normln"/>
    <w:link w:val="ZpatChar"/>
    <w:rsid w:val="0039238A"/>
    <w:pPr>
      <w:tabs>
        <w:tab w:val="center" w:pos="4536"/>
        <w:tab w:val="right" w:pos="9072"/>
      </w:tabs>
    </w:pPr>
  </w:style>
  <w:style w:type="character" w:customStyle="1" w:styleId="ZpatChar">
    <w:name w:val="Zápatí Char"/>
    <w:basedOn w:val="Standardnpsmoodstavce"/>
    <w:link w:val="Zpat"/>
    <w:rsid w:val="0039238A"/>
    <w:rPr>
      <w:sz w:val="24"/>
      <w:szCs w:val="24"/>
    </w:rPr>
  </w:style>
  <w:style w:type="character" w:styleId="Zstupntext">
    <w:name w:val="Placeholder Text"/>
    <w:basedOn w:val="Standardnpsmoodstavce"/>
    <w:uiPriority w:val="99"/>
    <w:semiHidden/>
    <w:rsid w:val="00CE070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2BE0"/>
    <w:rPr>
      <w:sz w:val="24"/>
      <w:szCs w:val="24"/>
      <w:lang w:val="cs-CZ" w:eastAsia="cs-CZ"/>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BB48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882BE0"/>
    <w:rPr>
      <w:rFonts w:ascii="Tahoma" w:hAnsi="Tahoma" w:cs="Tahoma"/>
      <w:sz w:val="16"/>
      <w:szCs w:val="16"/>
    </w:rPr>
  </w:style>
  <w:style w:type="character" w:customStyle="1" w:styleId="TextodegloboCar">
    <w:name w:val="Texto de globo Car"/>
    <w:basedOn w:val="Fuentedeprrafopredeter"/>
    <w:link w:val="Textodeglobo"/>
    <w:rsid w:val="00882BE0"/>
    <w:rPr>
      <w:rFonts w:ascii="Tahoma" w:hAnsi="Tahoma" w:cs="Tahoma"/>
      <w:sz w:val="16"/>
      <w:szCs w:val="16"/>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al"/>
    <w:link w:val="eCheckBoxTextChar"/>
    <w:rsid w:val="00C148FD"/>
    <w:pPr>
      <w:ind w:left="426" w:hanging="426"/>
    </w:pPr>
    <w:rPr>
      <w:szCs w:val="20"/>
    </w:rPr>
  </w:style>
  <w:style w:type="character" w:customStyle="1" w:styleId="eCheckBoxTextChar">
    <w:name w:val="eCheckBoxText Char"/>
    <w:basedOn w:val="Fuentedeprrafopredeter"/>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al"/>
    <w:qFormat/>
    <w:rsid w:val="00FB201E"/>
    <w:pPr>
      <w:numPr>
        <w:numId w:val="2"/>
      </w:numPr>
      <w:tabs>
        <w:tab w:val="left" w:pos="426"/>
      </w:tabs>
      <w:contextualSpacing/>
    </w:pPr>
    <w:rPr>
      <w:b/>
    </w:rPr>
  </w:style>
  <w:style w:type="character" w:customStyle="1" w:styleId="Zstupntext">
    <w:name w:val="Zástupný text"/>
    <w:basedOn w:val="Fuentedeprrafopredeter"/>
    <w:uiPriority w:val="99"/>
    <w:semiHidden/>
    <w:rsid w:val="00950649"/>
    <w:rPr>
      <w:color w:val="808080"/>
    </w:rPr>
  </w:style>
  <w:style w:type="paragraph" w:customStyle="1" w:styleId="eLineBottom">
    <w:name w:val="eLineBottom"/>
    <w:basedOn w:val="Normal"/>
    <w:rsid w:val="00C148FD"/>
    <w:pPr>
      <w:pBdr>
        <w:bottom w:val="single" w:sz="4" w:space="1" w:color="auto"/>
      </w:pBdr>
    </w:pPr>
    <w:rPr>
      <w:szCs w:val="20"/>
    </w:rPr>
  </w:style>
  <w:style w:type="paragraph" w:styleId="Encabezado">
    <w:name w:val="header"/>
    <w:basedOn w:val="Normal"/>
    <w:link w:val="EncabezadoCar"/>
    <w:rsid w:val="0039238A"/>
    <w:pPr>
      <w:tabs>
        <w:tab w:val="center" w:pos="4536"/>
        <w:tab w:val="right" w:pos="9072"/>
      </w:tabs>
    </w:pPr>
  </w:style>
  <w:style w:type="character" w:customStyle="1" w:styleId="EncabezadoCar">
    <w:name w:val="Encabezado Car"/>
    <w:basedOn w:val="Fuentedeprrafopredeter"/>
    <w:link w:val="Encabezado"/>
    <w:rsid w:val="0039238A"/>
    <w:rPr>
      <w:sz w:val="24"/>
      <w:szCs w:val="24"/>
    </w:rPr>
  </w:style>
  <w:style w:type="paragraph" w:styleId="Piedepgina">
    <w:name w:val="footer"/>
    <w:basedOn w:val="Normal"/>
    <w:link w:val="PiedepginaCar"/>
    <w:rsid w:val="0039238A"/>
    <w:pPr>
      <w:tabs>
        <w:tab w:val="center" w:pos="4536"/>
        <w:tab w:val="right" w:pos="9072"/>
      </w:tabs>
    </w:pPr>
  </w:style>
  <w:style w:type="character" w:customStyle="1" w:styleId="PiedepginaCar">
    <w:name w:val="Pie de página Car"/>
    <w:basedOn w:val="Fuentedeprrafopredeter"/>
    <w:link w:val="Piedepgina"/>
    <w:rsid w:val="0039238A"/>
    <w:rPr>
      <w:sz w:val="24"/>
      <w:szCs w:val="24"/>
    </w:rPr>
  </w:style>
  <w:style w:type="character" w:styleId="Textodelmarcadordeposicin">
    <w:name w:val="Placeholder Text"/>
    <w:basedOn w:val="Fuentedeprrafopredeter"/>
    <w:uiPriority w:val="99"/>
    <w:semiHidden/>
    <w:rsid w:val="00CE070B"/>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F:\Wireless%20Networks\Module_01_B_EN\TechPedia_worksheet_template_E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TechPedia_worksheet_template_EN.dot</Template>
  <TotalTime>198</TotalTime>
  <Pages>2</Pages>
  <Words>350</Words>
  <Characters>2070</Characters>
  <Application>Microsoft Office Word</Application>
  <DocSecurity>0</DocSecurity>
  <Lines>17</Lines>
  <Paragraphs>4</Paragraphs>
  <ScaleCrop>false</ScaleCrop>
  <HeadingPairs>
    <vt:vector size="4" baseType="variant">
      <vt:variant>
        <vt:lpstr>Título</vt:lpstr>
      </vt:variant>
      <vt:variant>
        <vt:i4>1</vt:i4>
      </vt:variant>
      <vt:variant>
        <vt:lpstr>Název</vt:lpstr>
      </vt:variant>
      <vt:variant>
        <vt:i4>1</vt:i4>
      </vt:variant>
    </vt:vector>
  </HeadingPairs>
  <TitlesOfParts>
    <vt:vector size="2" baseType="lpstr">
      <vt:lpstr/>
      <vt:lpstr>1</vt:lpstr>
    </vt:vector>
  </TitlesOfParts>
  <Company>ČVUT FEL Praha</Company>
  <LinksUpToDate>false</LinksUpToDate>
  <CharactersWithSpaces>2416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dc:creator>
  <cp:lastModifiedBy>Marek Nevosad</cp:lastModifiedBy>
  <cp:revision>43</cp:revision>
  <cp:lastPrinted>2013-05-24T14:00:00Z</cp:lastPrinted>
  <dcterms:created xsi:type="dcterms:W3CDTF">2015-04-28T10:12:00Z</dcterms:created>
  <dcterms:modified xsi:type="dcterms:W3CDTF">2015-05-13T09:51:00Z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