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2A790" w14:textId="6E6F2B75" w:rsidR="001922A0" w:rsidRPr="00D949B1" w:rsidRDefault="000D484E" w:rsidP="00BF590A">
      <w:pPr>
        <w:pStyle w:val="eTask"/>
        <w:rPr>
          <w:lang w:val="cs-CZ"/>
        </w:rPr>
      </w:pPr>
      <w:bookmarkStart w:id="0" w:name="_Hlk97716694"/>
      <w:r w:rsidRPr="00416E8E">
        <w:rPr>
          <w:lang w:val="cs-CZ"/>
        </w:rPr>
        <w:t xml:space="preserve">Vyjmenujte tři výhody a tři nevýhody využití </w:t>
      </w:r>
      <w:r>
        <w:rPr>
          <w:lang w:val="cs-CZ"/>
        </w:rPr>
        <w:t>energie vodních zdrojů</w:t>
      </w:r>
      <w:r w:rsidR="00CA5891">
        <w:rPr>
          <w:lang w:val="cs-CZ"/>
        </w:rPr>
        <w:t>.</w:t>
      </w:r>
    </w:p>
    <w:p w14:paraId="3402F4E3" w14:textId="77777777" w:rsidR="001922A0" w:rsidRPr="00CA1570" w:rsidRDefault="001922A0" w:rsidP="00683A34"/>
    <w:p w14:paraId="70797D6E" w14:textId="31EEE9AA" w:rsidR="00EB6B74" w:rsidRPr="00CA1570" w:rsidRDefault="00EB6B74" w:rsidP="004A7E5F">
      <w:pPr>
        <w:ind w:left="992" w:hanging="425"/>
      </w:pPr>
      <w:r w:rsidRPr="00CA1570">
        <w:t>1.</w:t>
      </w:r>
      <w:r w:rsidRPr="00CA1570">
        <w:tab/>
      </w:r>
      <w:r w:rsidR="004D5A81">
        <w:rPr>
          <w:color w:val="FF0000"/>
        </w:rPr>
        <w:t>fl</w:t>
      </w:r>
      <w:r w:rsidR="00643DB0" w:rsidRPr="00CA1570">
        <w:rPr>
          <w:color w:val="FF0000"/>
        </w:rPr>
        <w:t>exibilit</w:t>
      </w:r>
      <w:r w:rsidR="004D5A81">
        <w:rPr>
          <w:color w:val="FF0000"/>
        </w:rPr>
        <w:t>a</w:t>
      </w:r>
    </w:p>
    <w:p w14:paraId="7FCDE469" w14:textId="77777777" w:rsidR="00EB6B74" w:rsidRPr="00CA1570" w:rsidRDefault="00EB6B74" w:rsidP="004A7E5F">
      <w:pPr>
        <w:ind w:left="992" w:hanging="425"/>
      </w:pPr>
    </w:p>
    <w:p w14:paraId="18C08F4D" w14:textId="040F9C02" w:rsidR="00EB6B74" w:rsidRPr="00CA1570" w:rsidRDefault="00EB6B74" w:rsidP="004A7E5F">
      <w:pPr>
        <w:ind w:left="992" w:hanging="425"/>
        <w:rPr>
          <w:noProof/>
          <w:lang w:eastAsia="sk-SK"/>
        </w:rPr>
      </w:pPr>
      <w:r w:rsidRPr="00CA1570">
        <w:rPr>
          <w:noProof/>
          <w:lang w:eastAsia="sk-SK"/>
        </w:rPr>
        <w:t>2.</w:t>
      </w:r>
      <w:r w:rsidRPr="00CA1570">
        <w:tab/>
      </w:r>
      <w:r w:rsidR="004D5A81">
        <w:rPr>
          <w:color w:val="FF0000"/>
        </w:rPr>
        <w:t>nevyčerpatelný zdroj</w:t>
      </w:r>
    </w:p>
    <w:p w14:paraId="2E4639E4" w14:textId="77777777" w:rsidR="00EB6B74" w:rsidRPr="00CA1570" w:rsidRDefault="00EB6B74" w:rsidP="004A7E5F">
      <w:pPr>
        <w:ind w:left="992" w:hanging="425"/>
        <w:rPr>
          <w:noProof/>
          <w:lang w:eastAsia="sk-SK"/>
        </w:rPr>
      </w:pPr>
    </w:p>
    <w:p w14:paraId="5727AD27" w14:textId="761588D1" w:rsidR="00EB6B74" w:rsidRPr="00CA1570" w:rsidRDefault="00EB6B74" w:rsidP="004A7E5F">
      <w:pPr>
        <w:ind w:left="992" w:hanging="425"/>
      </w:pPr>
      <w:r w:rsidRPr="00CA1570">
        <w:rPr>
          <w:noProof/>
          <w:lang w:eastAsia="sk-SK"/>
        </w:rPr>
        <w:t>3.</w:t>
      </w:r>
      <w:r w:rsidRPr="00CA1570">
        <w:tab/>
      </w:r>
      <w:r w:rsidR="004D5A81">
        <w:rPr>
          <w:color w:val="FF0000"/>
        </w:rPr>
        <w:t>stabilní zdroj energie</w:t>
      </w:r>
    </w:p>
    <w:p w14:paraId="282A9C64" w14:textId="77777777" w:rsidR="00F01181" w:rsidRPr="00CA1570" w:rsidRDefault="00F01181" w:rsidP="004A7E5F">
      <w:pPr>
        <w:ind w:left="992" w:hanging="425"/>
        <w:rPr>
          <w:noProof/>
          <w:lang w:eastAsia="sk-SK"/>
        </w:rPr>
      </w:pPr>
    </w:p>
    <w:p w14:paraId="05BE7F66" w14:textId="432CB80B" w:rsidR="00643DB0" w:rsidRPr="00CA1570" w:rsidRDefault="00643DB0" w:rsidP="00643DB0">
      <w:pPr>
        <w:ind w:left="992" w:hanging="425"/>
      </w:pPr>
      <w:r w:rsidRPr="00CA1570">
        <w:t>1.</w:t>
      </w:r>
      <w:r w:rsidRPr="00CA1570">
        <w:tab/>
      </w:r>
      <w:r w:rsidR="004D5A81">
        <w:rPr>
          <w:color w:val="FF0000"/>
        </w:rPr>
        <w:t>vy</w:t>
      </w:r>
      <w:r w:rsidR="004D5A81" w:rsidRPr="004D5A81">
        <w:rPr>
          <w:color w:val="FF0000"/>
        </w:rPr>
        <w:t>soké finanční náklady na vybudování vodní elektrárny</w:t>
      </w:r>
    </w:p>
    <w:p w14:paraId="782A2213" w14:textId="77777777" w:rsidR="00643DB0" w:rsidRPr="00CA1570" w:rsidRDefault="00643DB0" w:rsidP="00643DB0">
      <w:pPr>
        <w:ind w:left="992" w:hanging="425"/>
      </w:pPr>
    </w:p>
    <w:p w14:paraId="036A31AF" w14:textId="6B783143" w:rsidR="00643DB0" w:rsidRPr="00CA1570" w:rsidRDefault="00643DB0" w:rsidP="00643DB0">
      <w:pPr>
        <w:ind w:left="992" w:hanging="425"/>
        <w:rPr>
          <w:noProof/>
          <w:lang w:eastAsia="sk-SK"/>
        </w:rPr>
      </w:pPr>
      <w:r w:rsidRPr="00CA1570">
        <w:rPr>
          <w:noProof/>
          <w:lang w:eastAsia="sk-SK"/>
        </w:rPr>
        <w:t>2.</w:t>
      </w:r>
      <w:r w:rsidRPr="00CA1570">
        <w:tab/>
      </w:r>
      <w:r w:rsidR="004D5A81">
        <w:rPr>
          <w:color w:val="FF0000"/>
        </w:rPr>
        <w:t>zá</w:t>
      </w:r>
      <w:r w:rsidR="004D5A81" w:rsidRPr="004D5A81">
        <w:rPr>
          <w:color w:val="FF0000"/>
        </w:rPr>
        <w:t>visl</w:t>
      </w:r>
      <w:r w:rsidR="004D5A81">
        <w:rPr>
          <w:color w:val="FF0000"/>
        </w:rPr>
        <w:t>é</w:t>
      </w:r>
      <w:r w:rsidR="004D5A81" w:rsidRPr="004D5A81">
        <w:rPr>
          <w:color w:val="FF0000"/>
        </w:rPr>
        <w:t xml:space="preserve"> na podmínkách okolního životního prostředí</w:t>
      </w:r>
    </w:p>
    <w:p w14:paraId="1C00C6F1" w14:textId="77777777" w:rsidR="00643DB0" w:rsidRPr="00CA1570" w:rsidRDefault="00643DB0" w:rsidP="00643DB0">
      <w:pPr>
        <w:ind w:left="992" w:hanging="425"/>
        <w:rPr>
          <w:noProof/>
          <w:lang w:eastAsia="sk-SK"/>
        </w:rPr>
      </w:pPr>
    </w:p>
    <w:p w14:paraId="64DCC026" w14:textId="51B32357" w:rsidR="00643DB0" w:rsidRPr="00CA1570" w:rsidRDefault="00643DB0" w:rsidP="00643DB0">
      <w:pPr>
        <w:ind w:left="992" w:hanging="425"/>
      </w:pPr>
      <w:r w:rsidRPr="00CA1570">
        <w:rPr>
          <w:noProof/>
          <w:lang w:eastAsia="sk-SK"/>
        </w:rPr>
        <w:t>3.</w:t>
      </w:r>
      <w:r w:rsidRPr="00CA1570">
        <w:tab/>
      </w:r>
      <w:r w:rsidR="00512F0E">
        <w:rPr>
          <w:color w:val="FF0000"/>
        </w:rPr>
        <w:t>p</w:t>
      </w:r>
      <w:r w:rsidR="00512F0E" w:rsidRPr="00512F0E">
        <w:rPr>
          <w:color w:val="FF0000"/>
        </w:rPr>
        <w:t>řehradu nelze postavit kdekoli</w:t>
      </w:r>
    </w:p>
    <w:p w14:paraId="03C45F47" w14:textId="77777777" w:rsidR="00C148FD" w:rsidRPr="00D949B1" w:rsidRDefault="00C148FD" w:rsidP="00BF590A">
      <w:pPr>
        <w:pStyle w:val="eLineBottom"/>
        <w:ind w:left="154"/>
      </w:pPr>
    </w:p>
    <w:p w14:paraId="1F87E8BB" w14:textId="77777777" w:rsidR="00C148FD" w:rsidRPr="00D949B1" w:rsidRDefault="00C148FD" w:rsidP="00BF590A">
      <w:pPr>
        <w:ind w:left="154"/>
      </w:pPr>
    </w:p>
    <w:p w14:paraId="3BF821C7" w14:textId="33339EAF" w:rsidR="00C148FD" w:rsidRPr="00D949B1" w:rsidRDefault="00AC0D86" w:rsidP="00BF590A">
      <w:pPr>
        <w:pStyle w:val="eTask"/>
        <w:rPr>
          <w:lang w:val="cs-CZ"/>
        </w:rPr>
      </w:pPr>
      <w:r w:rsidRPr="004F630C">
        <w:rPr>
          <w:lang w:val="cs-CZ"/>
        </w:rPr>
        <w:t xml:space="preserve">Opravte </w:t>
      </w:r>
      <w:r>
        <w:rPr>
          <w:lang w:val="cs-CZ"/>
        </w:rPr>
        <w:t xml:space="preserve">následující </w:t>
      </w:r>
      <w:r w:rsidRPr="004F630C">
        <w:rPr>
          <w:lang w:val="cs-CZ"/>
        </w:rPr>
        <w:t xml:space="preserve">text tak, aby </w:t>
      </w:r>
      <w:r>
        <w:rPr>
          <w:lang w:val="cs-CZ"/>
        </w:rPr>
        <w:t>jednotlivá tvrzení byla</w:t>
      </w:r>
      <w:r w:rsidRPr="004F630C">
        <w:rPr>
          <w:lang w:val="cs-CZ"/>
        </w:rPr>
        <w:t xml:space="preserve"> pravdiv</w:t>
      </w:r>
      <w:r>
        <w:rPr>
          <w:lang w:val="cs-CZ"/>
        </w:rPr>
        <w:t>á</w:t>
      </w:r>
      <w:r w:rsidR="00836E8F">
        <w:rPr>
          <w:lang w:val="cs-CZ"/>
        </w:rPr>
        <w:t>.</w:t>
      </w:r>
    </w:p>
    <w:p w14:paraId="3934B2F3" w14:textId="77777777" w:rsidR="00BC1E8F" w:rsidRPr="00D949B1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35C1DE15" w14:textId="794833A0" w:rsidR="00174584" w:rsidRPr="00D949B1" w:rsidRDefault="00CE242E" w:rsidP="00174584">
      <w:pPr>
        <w:pStyle w:val="eCheckBoxText"/>
        <w:spacing w:line="360" w:lineRule="auto"/>
        <w:ind w:left="567" w:firstLine="0"/>
      </w:pPr>
      <w:r w:rsidRPr="00CE242E">
        <w:t>Větrné turbíny jsou obvy</w:t>
      </w:r>
      <w:bookmarkStart w:id="1" w:name="_GoBack"/>
      <w:bookmarkEnd w:id="1"/>
      <w:r w:rsidRPr="00CE242E">
        <w:t>kle seskupeny do tzv. větrných</w:t>
      </w:r>
      <w:r w:rsidR="00174584" w:rsidRPr="00D949B1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clusterů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farem</m:t>
                </m:r>
              </m:e>
            </m:eqArr>
          </m:e>
        </m:d>
      </m:oMath>
      <w:r w:rsidR="00174584" w:rsidRPr="00D949B1">
        <w:t xml:space="preserve">. </w:t>
      </w:r>
      <w:r w:rsidR="0061085C" w:rsidRPr="0061085C">
        <w:t>Počet větrných turbín, které tvoří větrnou farmu</w:t>
      </w:r>
      <w:r w:rsidR="0061085C">
        <w:t xml:space="preserve">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shd w:val="clear" w:color="auto" w:fill="FFFFFF"/>
                  </w:rPr>
                  <m:t>se může značně lišit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je fixní</m:t>
                </m:r>
              </m:e>
            </m:eqArr>
          </m:e>
        </m:d>
      </m:oMath>
      <w:r w:rsidR="00174584" w:rsidRPr="00D949B1">
        <w:t xml:space="preserve"> a</w:t>
      </w:r>
      <w:r w:rsidR="0061085C">
        <w:t xml:space="preserve"> do značné míry</w:t>
      </w:r>
      <w:r w:rsidR="00174584" w:rsidRPr="00D949B1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w:rPr>
                    <w:strike/>
                  </w:rPr>
                  <m:t>nezávisí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závisí</m:t>
                </m:r>
                <w:proofErr w:type="gramEnd"/>
              </m:e>
            </m:eqArr>
          </m:e>
        </m:d>
      </m:oMath>
      <w:r w:rsidR="00174584" w:rsidRPr="00D949B1">
        <w:t xml:space="preserve"> </w:t>
      </w:r>
      <w:r w:rsidR="00D71AFA" w:rsidRPr="00D71AFA">
        <w:t xml:space="preserve">na dostupné ploše a </w:t>
      </w:r>
      <w:r w:rsidR="00D22D7C">
        <w:t>parametrech</w:t>
      </w:r>
      <w:r w:rsidR="00D71AFA" w:rsidRPr="00D71AFA">
        <w:t xml:space="preserve"> větru v dané lokalitě</w:t>
      </w:r>
      <w:r w:rsidR="00174584" w:rsidRPr="00D949B1">
        <w:t>.</w:t>
      </w:r>
    </w:p>
    <w:p w14:paraId="6971A23E" w14:textId="06F6B0FD" w:rsidR="00174584" w:rsidRPr="00D949B1" w:rsidRDefault="008E3974" w:rsidP="00174584">
      <w:pPr>
        <w:pStyle w:val="eCheckBoxText"/>
        <w:spacing w:line="360" w:lineRule="auto"/>
        <w:ind w:left="567" w:firstLine="0"/>
      </w:pPr>
      <w:r w:rsidRPr="00C30C90">
        <w:rPr>
          <w:shd w:val="clear" w:color="auto" w:fill="FFFFFF"/>
        </w:rPr>
        <w:t xml:space="preserve">Před </w:t>
      </w:r>
      <w:r>
        <w:rPr>
          <w:shd w:val="clear" w:color="auto" w:fill="FFFFFF"/>
        </w:rPr>
        <w:t>vybudováním</w:t>
      </w:r>
      <w:r w:rsidRPr="00C30C90">
        <w:rPr>
          <w:shd w:val="clear" w:color="auto" w:fill="FFFFFF"/>
        </w:rPr>
        <w:t xml:space="preserve"> větrné farmy se zkoumá vítr ve vybrané lokalitě po dobu obvykle</w:t>
      </w:r>
      <w:r w:rsidR="00174584" w:rsidRPr="00D949B1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shd w:val="clear" w:color="auto" w:fill="FFFFFF"/>
                  </w:rPr>
                  <m:t>delší než jeden rok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ne déle než šest měsíců</m:t>
                </m:r>
              </m:e>
            </m:eqArr>
          </m:e>
        </m:d>
      </m:oMath>
      <w:r w:rsidR="00174584" w:rsidRPr="00D949B1">
        <w:t>.</w:t>
      </w:r>
    </w:p>
    <w:p w14:paraId="476A23D4" w14:textId="77777777" w:rsidR="006E598F" w:rsidRPr="00D949B1" w:rsidRDefault="006E598F" w:rsidP="006E598F">
      <w:pPr>
        <w:pStyle w:val="eLineBottom"/>
        <w:ind w:left="154"/>
      </w:pPr>
    </w:p>
    <w:p w14:paraId="4DED46CB" w14:textId="77777777" w:rsidR="00F1459B" w:rsidRPr="00D949B1" w:rsidRDefault="00F1459B" w:rsidP="00F1459B"/>
    <w:p w14:paraId="22C1BE3A" w14:textId="4F265EE0" w:rsidR="008C0CE8" w:rsidRPr="00D949B1" w:rsidRDefault="00DE78B3" w:rsidP="008C0CE8">
      <w:pPr>
        <w:pStyle w:val="eTask"/>
        <w:rPr>
          <w:lang w:val="cs-CZ"/>
        </w:rPr>
      </w:pPr>
      <w:r w:rsidRPr="00A73E3E">
        <w:rPr>
          <w:lang w:val="cs-CZ"/>
        </w:rPr>
        <w:t>Přiřaďte ke konkrétnímu typu</w:t>
      </w:r>
      <w:r>
        <w:rPr>
          <w:lang w:val="cs-CZ"/>
        </w:rPr>
        <w:t xml:space="preserve"> procesu </w:t>
      </w:r>
      <w:r w:rsidRPr="00A73E3E">
        <w:rPr>
          <w:lang w:val="cs-CZ"/>
        </w:rPr>
        <w:t>pravdiv</w:t>
      </w:r>
      <w:r>
        <w:rPr>
          <w:lang w:val="cs-CZ"/>
        </w:rPr>
        <w:t>á</w:t>
      </w:r>
      <w:r w:rsidRPr="00A73E3E">
        <w:rPr>
          <w:lang w:val="cs-CZ"/>
        </w:rPr>
        <w:t xml:space="preserve"> tvrzení ze seznamu uvedeného pod tabulkou</w:t>
      </w:r>
      <w:r w:rsidR="0051744F">
        <w:rPr>
          <w:lang w:val="cs-CZ"/>
        </w:rPr>
        <w:t>.</w:t>
      </w:r>
    </w:p>
    <w:p w14:paraId="7DAB80CC" w14:textId="77777777" w:rsidR="008C0CE8" w:rsidRPr="00D949B1" w:rsidRDefault="008C0CE8" w:rsidP="008C0CE8">
      <w:pPr>
        <w:jc w:val="center"/>
        <w:rPr>
          <w:noProof/>
          <w:lang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:rsidRPr="00D949B1" w14:paraId="6AB39C6D" w14:textId="77777777" w:rsidTr="00173DCD">
        <w:tc>
          <w:tcPr>
            <w:tcW w:w="4531" w:type="dxa"/>
          </w:tcPr>
          <w:p w14:paraId="3779081F" w14:textId="362092C7" w:rsidR="008C0CE8" w:rsidRPr="00D949B1" w:rsidRDefault="00D23A40" w:rsidP="00173DCD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8C0CE8" w:rsidRPr="00D949B1">
              <w:rPr>
                <w:b/>
              </w:rPr>
              <w:t>ermochemic</w:t>
            </w:r>
            <w:r>
              <w:rPr>
                <w:b/>
              </w:rPr>
              <w:t>ké procesy</w:t>
            </w:r>
          </w:p>
        </w:tc>
        <w:tc>
          <w:tcPr>
            <w:tcW w:w="4531" w:type="dxa"/>
          </w:tcPr>
          <w:p w14:paraId="39396A66" w14:textId="38F23658" w:rsidR="008C0CE8" w:rsidRPr="00D949B1" w:rsidRDefault="00D23A40" w:rsidP="00173DCD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8C0CE8" w:rsidRPr="00D949B1">
              <w:rPr>
                <w:b/>
              </w:rPr>
              <w:t>iochemic</w:t>
            </w:r>
            <w:r>
              <w:rPr>
                <w:b/>
              </w:rPr>
              <w:t>ké procesy</w:t>
            </w:r>
          </w:p>
        </w:tc>
      </w:tr>
      <w:tr w:rsidR="008C0CE8" w:rsidRPr="00D949B1" w14:paraId="1E76FFF6" w14:textId="77777777" w:rsidTr="00B5401F">
        <w:trPr>
          <w:trHeight w:val="567"/>
        </w:trPr>
        <w:tc>
          <w:tcPr>
            <w:tcW w:w="4531" w:type="dxa"/>
          </w:tcPr>
          <w:p w14:paraId="0784E57B" w14:textId="3CA18673" w:rsidR="008C0CE8" w:rsidRPr="00B5401F" w:rsidRDefault="00B5401F" w:rsidP="00173DCD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zpracování je možné bez předchozí úpravy</w:t>
            </w:r>
          </w:p>
          <w:p w14:paraId="10645808" w14:textId="77777777" w:rsidR="008C0CE8" w:rsidRPr="00B5401F" w:rsidRDefault="008C0CE8" w:rsidP="00173DCD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7491F528" w14:textId="54ADDCD9" w:rsidR="008C0CE8" w:rsidRPr="00B5401F" w:rsidRDefault="00B5401F" w:rsidP="00173DCD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využívají mikroby, enzymy a/nebo chemických látky</w:t>
            </w:r>
          </w:p>
        </w:tc>
      </w:tr>
      <w:tr w:rsidR="00B5401F" w:rsidRPr="00D949B1" w14:paraId="705AE1B1" w14:textId="77777777" w:rsidTr="00B5401F">
        <w:trPr>
          <w:trHeight w:val="567"/>
        </w:trPr>
        <w:tc>
          <w:tcPr>
            <w:tcW w:w="4531" w:type="dxa"/>
          </w:tcPr>
          <w:p w14:paraId="602E20E5" w14:textId="3AA792D6" w:rsidR="00B5401F" w:rsidRPr="00B5401F" w:rsidRDefault="00B5401F" w:rsidP="00B5401F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efektivní pro téměř všechny vstupní suroviny z biomasy</w:t>
            </w:r>
          </w:p>
        </w:tc>
        <w:tc>
          <w:tcPr>
            <w:tcW w:w="4531" w:type="dxa"/>
          </w:tcPr>
          <w:p w14:paraId="64B0DEA9" w14:textId="2ED79694" w:rsidR="00B5401F" w:rsidRPr="00B5401F" w:rsidRDefault="00B5401F" w:rsidP="00B5401F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je nezbytná předběžná úprava biomasy</w:t>
            </w:r>
          </w:p>
        </w:tc>
      </w:tr>
      <w:tr w:rsidR="00B5401F" w:rsidRPr="00D949B1" w14:paraId="7880AEC9" w14:textId="77777777" w:rsidTr="00B5401F">
        <w:trPr>
          <w:trHeight w:val="567"/>
        </w:trPr>
        <w:tc>
          <w:tcPr>
            <w:tcW w:w="4531" w:type="dxa"/>
          </w:tcPr>
          <w:p w14:paraId="03F187F6" w14:textId="2399B982" w:rsidR="00B5401F" w:rsidRPr="00B5401F" w:rsidRDefault="00B5401F" w:rsidP="00B5401F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nezávislé na klimatických podmínkách</w:t>
            </w:r>
            <w:r w:rsidRPr="00B5401F">
              <w:rPr>
                <w:color w:val="FF0000"/>
              </w:rPr>
              <w:t xml:space="preserve"> </w:t>
            </w:r>
          </w:p>
        </w:tc>
        <w:tc>
          <w:tcPr>
            <w:tcW w:w="4531" w:type="dxa"/>
          </w:tcPr>
          <w:p w14:paraId="63F992C6" w14:textId="757D430C" w:rsidR="00B5401F" w:rsidRPr="00B5401F" w:rsidRDefault="00B5401F" w:rsidP="00B5401F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produkce sekundárních odpadů, např. kalů z biomasy</w:t>
            </w:r>
          </w:p>
        </w:tc>
      </w:tr>
      <w:tr w:rsidR="00B5401F" w:rsidRPr="00D949B1" w14:paraId="46611C2A" w14:textId="77777777" w:rsidTr="00B5401F">
        <w:trPr>
          <w:trHeight w:val="567"/>
        </w:trPr>
        <w:tc>
          <w:tcPr>
            <w:tcW w:w="4531" w:type="dxa"/>
          </w:tcPr>
          <w:p w14:paraId="7BBE54B2" w14:textId="6B398907" w:rsidR="00B5401F" w:rsidRPr="00B5401F" w:rsidRDefault="00B5401F" w:rsidP="00B5401F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úplné využití odpadu/biomasy</w:t>
            </w:r>
          </w:p>
          <w:p w14:paraId="4FC41E49" w14:textId="77777777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31CAA678" w14:textId="7F4D27E0" w:rsidR="00B5401F" w:rsidRPr="00B5401F" w:rsidRDefault="00B5401F" w:rsidP="00B5401F">
            <w:pPr>
              <w:jc w:val="center"/>
              <w:rPr>
                <w:color w:val="FF0000"/>
              </w:rPr>
            </w:pPr>
            <w:r w:rsidRPr="00B5401F">
              <w:rPr>
                <w:rFonts w:cstheme="minorHAnsi"/>
                <w:color w:val="FF0000"/>
                <w:lang w:eastAsia="es-ES"/>
              </w:rPr>
              <w:t>produktivita je omezená v důsledku biologické přeměny</w:t>
            </w:r>
          </w:p>
        </w:tc>
      </w:tr>
    </w:tbl>
    <w:p w14:paraId="216532A2" w14:textId="77777777" w:rsidR="008C0CE8" w:rsidRPr="00D949B1" w:rsidRDefault="008C0CE8" w:rsidP="008C0CE8">
      <w:pPr>
        <w:jc w:val="center"/>
      </w:pPr>
    </w:p>
    <w:p w14:paraId="4254411A" w14:textId="4A26B129" w:rsidR="008C0CE8" w:rsidRPr="00B5401F" w:rsidRDefault="00D949B1" w:rsidP="00B5401F">
      <w:pPr>
        <w:jc w:val="both"/>
      </w:pPr>
      <w:r w:rsidRPr="00D949B1">
        <w:t>Tvrzení</w:t>
      </w:r>
      <w:r w:rsidR="008C0CE8" w:rsidRPr="00D949B1">
        <w:t xml:space="preserve">: </w:t>
      </w:r>
      <w:r w:rsidR="00B5401F" w:rsidRPr="00B5401F">
        <w:rPr>
          <w:rFonts w:cstheme="minorHAnsi"/>
          <w:lang w:eastAsia="es-ES"/>
        </w:rPr>
        <w:t>efektivní pro téměř všechny vstupní suroviny z biomasy, produktivita je omezená v důsledku biologické přeměny, produkce sekundárních odpadů, např. kalů z biomasy, nezávislé na klimatických podmínkách, zpracování je možné bez předchozí úpravy, úplné využití odpadu/biomasy, je nezbytná předběžná úprava biomasy, využívají mikroby, enzymy a/nebo chemických látky</w:t>
      </w:r>
    </w:p>
    <w:p w14:paraId="3101ECD8" w14:textId="3175B5B4" w:rsidR="00063674" w:rsidRPr="00D949B1" w:rsidRDefault="004E6CEA" w:rsidP="009C3A3C">
      <w:pPr>
        <w:pStyle w:val="eTask"/>
        <w:rPr>
          <w:lang w:val="cs-CZ"/>
        </w:rPr>
      </w:pPr>
      <w:r w:rsidRPr="004E6CEA">
        <w:rPr>
          <w:lang w:val="cs-CZ"/>
        </w:rPr>
        <w:lastRenderedPageBreak/>
        <w:t>Přiřaďte text/popis v</w:t>
      </w:r>
      <w:r w:rsidR="00836E8F">
        <w:rPr>
          <w:lang w:val="cs-CZ"/>
        </w:rPr>
        <w:t> </w:t>
      </w:r>
      <w:r w:rsidRPr="004E6CEA">
        <w:rPr>
          <w:lang w:val="cs-CZ"/>
        </w:rPr>
        <w:t>levém</w:t>
      </w:r>
      <w:r w:rsidR="00836E8F">
        <w:rPr>
          <w:lang w:val="cs-CZ"/>
        </w:rPr>
        <w:t xml:space="preserve"> </w:t>
      </w:r>
      <w:r w:rsidRPr="004E6CEA">
        <w:rPr>
          <w:lang w:val="cs-CZ"/>
        </w:rPr>
        <w:t>sloupci k</w:t>
      </w:r>
      <w:r w:rsidR="00836E8F">
        <w:rPr>
          <w:lang w:val="cs-CZ"/>
        </w:rPr>
        <w:t> </w:t>
      </w:r>
      <w:r w:rsidRPr="004E6CEA">
        <w:rPr>
          <w:lang w:val="cs-CZ"/>
        </w:rPr>
        <w:t>odpovídajícímu</w:t>
      </w:r>
      <w:r w:rsidR="00836E8F">
        <w:rPr>
          <w:lang w:val="cs-CZ"/>
        </w:rPr>
        <w:t xml:space="preserve"> </w:t>
      </w:r>
      <w:r w:rsidRPr="004E6CEA">
        <w:rPr>
          <w:lang w:val="cs-CZ"/>
        </w:rPr>
        <w:t>textu/popisu v</w:t>
      </w:r>
      <w:r w:rsidR="00836E8F">
        <w:rPr>
          <w:lang w:val="cs-CZ"/>
        </w:rPr>
        <w:t> </w:t>
      </w:r>
      <w:r w:rsidRPr="004E6CEA">
        <w:rPr>
          <w:lang w:val="cs-CZ"/>
        </w:rPr>
        <w:t>pravém</w:t>
      </w:r>
      <w:r w:rsidR="00836E8F">
        <w:rPr>
          <w:lang w:val="cs-CZ"/>
        </w:rPr>
        <w:t xml:space="preserve"> </w:t>
      </w:r>
      <w:r w:rsidRPr="004E6CEA">
        <w:rPr>
          <w:lang w:val="cs-CZ"/>
        </w:rPr>
        <w:t>sloupci.</w:t>
      </w:r>
    </w:p>
    <w:p w14:paraId="31E7DF1B" w14:textId="77777777" w:rsidR="00063674" w:rsidRPr="00D949B1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6"/>
        <w:gridCol w:w="3629"/>
        <w:gridCol w:w="2931"/>
      </w:tblGrid>
      <w:tr w:rsidR="00AD21CD" w:rsidRPr="00D949B1" w14:paraId="779076C4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66D0F9" w14:textId="722AB74F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f</w:t>
            </w:r>
            <w:r w:rsidR="005C0E95" w:rsidRPr="00D949B1">
              <w:t>otovoltaic</w:t>
            </w:r>
            <w:r>
              <w:t>ká</w:t>
            </w:r>
            <w:r w:rsidR="005C0E95" w:rsidRPr="00D949B1">
              <w:t xml:space="preserve"> sol</w:t>
            </w:r>
            <w:r>
              <w:t>á</w:t>
            </w:r>
            <w:r w:rsidR="005C0E95" w:rsidRPr="00D949B1">
              <w:t>r</w:t>
            </w:r>
            <w:r>
              <w:t>ní</w:t>
            </w:r>
            <w:r w:rsidR="005C0E95" w:rsidRPr="00D949B1">
              <w:t xml:space="preserve"> technolog</w:t>
            </w:r>
            <w:r>
              <w:t>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6BA2D8" w14:textId="77777777" w:rsidR="006D6A7E" w:rsidRPr="00D949B1" w:rsidRDefault="005C5E6B" w:rsidP="00F1459B">
            <w:pPr>
              <w:pStyle w:val="eCheckBoxText"/>
              <w:ind w:left="0" w:firstLine="0"/>
              <w:contextualSpacing/>
              <w:jc w:val="center"/>
            </w:pPr>
            <w:r w:rsidRPr="00D949B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5BA1A23" wp14:editId="4F89724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250190</wp:posOffset>
                      </wp:positionV>
                      <wp:extent cx="2276475" cy="1685925"/>
                      <wp:effectExtent l="0" t="0" r="28575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1685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88B389C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9.7pt" to="173.75pt,1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2WH1QEAAAcEAAAOAAAAZHJzL2Uyb0RvYy54bWysU9uO0zAQfUfiHyy/01yg3SVqug9dlRcE&#10;FQsf4Dp2Y8k3jU2T/j1jJ82uAAmByIPjy5wzc87Y24fRaHIREJSzLa1WJSXCctcpe27pt6+HN/eU&#10;hMhsx7SzoqVXEejD7vWr7eAbUbve6U4AQRIbmsG3tI/RN0UReC8MCyvnhcVD6cCwiEs4Fx2wAdmN&#10;Luqy3BSDg86D4yIE3H2cDuku80spePwsZRCR6JZibTGPkMdTGovdljVnYL5XfC6D/UMVhimLSReq&#10;RxYZ+Q7qFyqjOLjgZFxxZwonpeIia0A1VfmTmqeeeZG1oDnBLzaF/0fLP12OQFSHvasoscxgj96S&#10;PfaKRwcE0i+ZNPjQYOzeHmFeBX+EpHiUYNIftZAxG3tdjBVjJBw36/pu8+5uTQnHs2pzv35frxNr&#10;8Qz3EOIH4QxJk5ZqZZNy1rDLxxCn0FtI2tY2jcFp1R2U1nkB59NeA7kw7PXhUOI353gRhhkTtEh6&#10;JgV5Fq9aTLRfhEQ7sOYqp88XUSy0jHNhYzXzaovRCSaxhAVY/hk4xyeoyJf0b8ALImd2Ni5go6yD&#10;32WP461kOcXfHJh0JwtOrrvm3mZr8Lbl7swvI13nl+sMf36/ux8AAAD//wMAUEsDBBQABgAIAAAA&#10;IQBtH5f/3gAAAAoBAAAPAAAAZHJzL2Rvd25yZXYueG1sTI/NboMwEITvlfoO1lbqLTEU+gPFRFVE&#10;Dj2W9AEcvAUUvEZ4ITRPX/fU3mY1o9lvit1qB7Hg5HtHCuJtBAKpcaanVsHn8bB5AeFZk9GDI1Tw&#10;jR525e1NoXPjLvSBS82tCCXkc62gYx5zKX3TodV+60ak4H25yWoO59RKM+lLKLeDfIiiJ2l1T+FD&#10;p0fcd9ic69kqWNbkQB1f8by8769VXbGdq0yp+7v17RUE48p/YfjFD+hQBqaTm8l4MSjYxHHYwgqS&#10;LAURAkn6/AjiFESUZiDLQv6fUP4AAAD//wMAUEsBAi0AFAAGAAgAAAAhALaDOJL+AAAA4QEAABMA&#10;AAAAAAAAAAAAAAAAAAAAAFtDb250ZW50X1R5cGVzXS54bWxQSwECLQAUAAYACAAAACEAOP0h/9YA&#10;AACUAQAACwAAAAAAAAAAAAAAAAAvAQAAX3JlbHMvLnJlbHNQSwECLQAUAAYACAAAACEAkGdlh9UB&#10;AAAHBAAADgAAAAAAAAAAAAAAAAAuAgAAZHJzL2Uyb0RvYy54bWxQSwECLQAUAAYACAAAACEAbR+X&#10;/9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530FC2" w14:textId="610D3644" w:rsidR="006D6A7E" w:rsidRPr="00D949B1" w:rsidRDefault="00EF7BDF" w:rsidP="00F1459B">
            <w:pPr>
              <w:pStyle w:val="eCheckBoxText"/>
              <w:ind w:left="0" w:firstLine="0"/>
              <w:contextualSpacing/>
              <w:jc w:val="center"/>
            </w:pPr>
            <w:r w:rsidRPr="00EF7BDF">
              <w:t>mají vysokou účinnost a široké možnosti uplatnění u</w:t>
            </w:r>
            <w:r>
              <w:t> </w:t>
            </w:r>
            <w:r w:rsidRPr="00EF7BDF">
              <w:t>mobilních i stacionárních systémů a zařízení</w:t>
            </w:r>
          </w:p>
        </w:tc>
      </w:tr>
      <w:tr w:rsidR="00AD21CD" w:rsidRPr="00D949B1" w14:paraId="071C5316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92F9E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4A853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A4F98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D949B1" w14:paraId="6F7C0825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36CD" w14:textId="6F78C106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palivové články poháněné vodíkem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BF3F13" w14:textId="77777777" w:rsidR="006D6A7E" w:rsidRPr="00D949B1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D949B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6F1E528" wp14:editId="68F127CA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-902335</wp:posOffset>
                      </wp:positionV>
                      <wp:extent cx="2286000" cy="123825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238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1239028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71.05pt" to="173.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23QEAABEEAAAOAAAAZHJzL2Uyb0RvYy54bWysU02P0zAQvSPxHyzfadIsrKqo6R66KhcE&#10;FV931xm3lvylsWnSf8/YabMrQEigvTgZe96beW/s9cNoDTsDRu1dx5eLmjNw0vfaHTv+7evuzYqz&#10;mITrhfEOOn6ByB82r1+th9BC40/e9ICMSFxsh9DxU0qhraooT2BFXPgAjg6VRysShXisehQDsVtT&#10;NXV9Xw0e+4BeQoy0+zgd8k3hVwpk+qRUhMRMx6m3VFYs6yGv1WYt2iOKcNLy2ob4jy6s0I6KzlSP&#10;Ign2A/VvVFZL9NGrtJDeVl4pLaFoIDXL+hc1X04iQNFC5sQw2xRfjlZ+PO+R6Z5m95YzJyzN6I5t&#10;aVYyeWSYP9mkIcSWcrduj9cohj1mxaNCy5TR4TtxFA9IFRuLxZfZYhgTk7TZNKv7uqZJSDpbNner&#10;5l0ZQjURZcKAMb0Hb1n+6bjRLnsgWnH+EBMVp9RbSt42Lq/RG93vtDElwONha5CdBU19t6N6txrP&#10;0ogmQ6usbNJS/tLFwET7GRQZQz1PqsqVhJlWSAkuLbM3hYmyM0xRCzOwLn3/FXjNz1Ao1/VfwDOi&#10;VPYuzWCrncc/VU/jrWU15d8cmHRnCw6+v5QpF2vo3hWF1zeSL/bzuMCfXvLmJwAAAP//AwBQSwME&#10;FAAGAAgAAAAhAELFI67gAAAACwEAAA8AAABkcnMvZG93bnJldi54bWxMj8tOwzAQRfdI/IM1SOxa&#10;JyaUEuJUiNeuEgREt248JKH2OLLdNvw97gp2M5qjO+dWq8kadkAfBkcS8nkGDKl1eqBOwsf782wJ&#10;LERFWhlHKOEHA6zq87NKldod6Q0PTexYCqFQKgl9jGPJeWh7tCrM3YiUbl/OWxXT6juuvTqmcGu4&#10;yLIFt2qg9KFXIz702O6avZXQrL+fuk3z8vn66HfLvjB2sfFWysuL6f4OWMQp/sFw0k/qUCenrduT&#10;DsxImOVCJPQ0FCIHlpCr4ia12Uq4FrfA64r/71D/AgAA//8DAFBLAQItABQABgAIAAAAIQC2gziS&#10;/gAAAOEBAAATAAAAAAAAAAAAAAAAAAAAAABbQ29udGVudF9UeXBlc10ueG1sUEsBAi0AFAAGAAgA&#10;AAAhADj9If/WAAAAlAEAAAsAAAAAAAAAAAAAAAAALwEAAF9yZWxzLy5yZWxzUEsBAi0AFAAGAAgA&#10;AAAhAOPAQTbdAQAAEQQAAA4AAAAAAAAAAAAAAAAALgIAAGRycy9lMm9Eb2MueG1sUEsBAi0AFAAG&#10;AAgAAAAhAELFI67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38541" w14:textId="500E7CCE" w:rsidR="006D6A7E" w:rsidRPr="00D949B1" w:rsidRDefault="00DE329D" w:rsidP="008D117E">
            <w:pPr>
              <w:pStyle w:val="eCheckBoxText"/>
              <w:ind w:left="0" w:firstLine="0"/>
              <w:contextualSpacing/>
              <w:jc w:val="center"/>
            </w:pPr>
            <w:r w:rsidRPr="00DE329D">
              <w:t>ekvivalent záření černého tělesa při teplotě 6000</w:t>
            </w:r>
            <w:r>
              <w:t> </w:t>
            </w:r>
            <w:r w:rsidRPr="00DE329D">
              <w:t>K</w:t>
            </w:r>
          </w:p>
        </w:tc>
      </w:tr>
      <w:tr w:rsidR="00AD21CD" w:rsidRPr="00D949B1" w14:paraId="1026A8C9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516543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66B85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779F4A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D949B1" w14:paraId="4621A3D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E4C3" w14:textId="488ECE59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sluneční záření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5DA17" w14:textId="77777777" w:rsidR="006D6A7E" w:rsidRPr="00D949B1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D949B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905EAE" wp14:editId="6B8CFB12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-782320</wp:posOffset>
                      </wp:positionV>
                      <wp:extent cx="2295525" cy="87630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876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17BBB85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5pt,-61.6pt" to="174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2BU3gEAABAEAAAOAAAAZHJzL2Uyb0RvYy54bWysU02P0zAQvSPxHyzfadJUXZao6R66KhcE&#10;FV931xk3lvylsenHv2fstNkVICRW5OB47HnP897Yq4ezNewIGLV3HZ/Pas7ASd9rd+j4t6/bN/ec&#10;xSRcL4x30PELRP6wfv1qdQotNH7wpgdkROJiewodH1IKbVVFOYAVceYDONpUHq1IFOKh6lGciN2a&#10;qqnru+rksQ/oJcRIq4/jJl8XfqVApk9KRUjMdJxqS2XEMu7zWK1Xoj2gCIOW1zLEC6qwQjs6dKJ6&#10;FEmwH6h/o7Jaoo9epZn0tvJKaQlFA6mZ17+o+TKIAEULmRPDZFP8f7Ty43GHTPfUuwVnTljq0YJt&#10;qFcyeWSYf9mkU4gt5W7cDq9RDDvMis8KLVNGh+/EUTwgVexcLL5MFsM5MUmLTfNuuWyWnEnau397&#10;t6hLD6qRJ/MFjOk9eMvypONGu2yBaMXxQ0x0NqXeUvKycXmM3uh+q40pAR72G4PsKKjp221NX5ZA&#10;wGdpFGVolYWNUsosXQyMtJ9BkS9U8iiq3EiYaIWU4NL8ymscZWeYohImYF3q/ivwmp+hUG7rv4An&#10;RDnZuzSBrXYe/3R6Ot9KVmP+zYFRd7Zg7/tLaXKxhq5dce76RPK9fh4X+NNDXv8EAAD//wMAUEsD&#10;BBQABgAIAAAAIQDPREf+3wAAAAsBAAAPAAAAZHJzL2Rvd25yZXYueG1sTI/LTsMwEEX3SPyDNUjs&#10;WqdpqEKIUyFeO6QSEN26sYlD7XFku234ewY2sJvRHN05t15PzrKjDnHwKGAxz4Bp7LwasBfw9vo4&#10;K4HFJFFJ61EL+NIR1s35WS0r5U/4oo9t6hmFYKykAJPSWHEeO6OdjHM/aqTbhw9OJlpDz1WQJwp3&#10;ludZtuJODkgfjBz1ndHdvj04Ae3z50O/bZ/eN/dhX5rCutU2OCEuL6bbG2BJT+kPhh99UoeGnHb+&#10;gCoyK2C2yK8I/R2WOTBClsU11dsRW5TAm5r/79B8AwAA//8DAFBLAQItABQABgAIAAAAIQC2gziS&#10;/gAAAOEBAAATAAAAAAAAAAAAAAAAAAAAAABbQ29udGVudF9UeXBlc10ueG1sUEsBAi0AFAAGAAgA&#10;AAAhADj9If/WAAAAlAEAAAsAAAAAAAAAAAAAAAAALwEAAF9yZWxzLy5yZWxzUEsBAi0AFAAGAAgA&#10;AAAhAHy3YFTeAQAAEAQAAA4AAAAAAAAAAAAAAAAALgIAAGRycy9lMm9Eb2MueG1sUEsBAi0AFAAG&#10;AAgAAAAhAM9ER/7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C889C" w14:textId="2513C64C" w:rsidR="006D6A7E" w:rsidRPr="00D949B1" w:rsidRDefault="00AD01E6" w:rsidP="00F1459B">
            <w:pPr>
              <w:pStyle w:val="eCheckBoxText"/>
              <w:ind w:left="0" w:firstLine="0"/>
              <w:contextualSpacing/>
              <w:jc w:val="center"/>
            </w:pPr>
            <w:r w:rsidRPr="00AD01E6">
              <w:t>umožňuje přímou přeměnu slunečního světla</w:t>
            </w:r>
            <w:r w:rsidR="00D6100B">
              <w:t>/</w:t>
            </w:r>
            <w:r w:rsidRPr="00AD01E6">
              <w:t>záření na elektřinu</w:t>
            </w:r>
          </w:p>
        </w:tc>
      </w:tr>
      <w:tr w:rsidR="006D6A7E" w:rsidRPr="00D949B1" w14:paraId="3B5BD54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980AF0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84EC3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2263CF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D949B1" w14:paraId="7D63A92B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125099" w14:textId="41B7F42B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p</w:t>
            </w:r>
            <w:r w:rsidRPr="00531224">
              <w:t>očet fotonů, které proniknou polovodičovým materiálem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AAD9D1" w14:textId="77777777" w:rsidR="006D6A7E" w:rsidRPr="00D949B1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D949B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88D4C8" wp14:editId="0E57BE3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6CC8FDF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7317C4" w14:textId="028B5C7C" w:rsidR="006D6A7E" w:rsidRPr="00D949B1" w:rsidRDefault="00B93E93" w:rsidP="008D117E">
            <w:pPr>
              <w:pStyle w:val="eCheckBoxText"/>
              <w:ind w:left="0" w:firstLine="0"/>
              <w:contextualSpacing/>
              <w:jc w:val="center"/>
            </w:pPr>
            <w:r w:rsidRPr="00B93E93">
              <w:t>klesá exponenciálně s</w:t>
            </w:r>
            <w:r>
              <w:t> </w:t>
            </w:r>
            <w:r w:rsidRPr="00B93E93">
              <w:t>funkcí</w:t>
            </w:r>
            <w:r>
              <w:t xml:space="preserve"> </w:t>
            </w:r>
            <w:r w:rsidRPr="00B93E93">
              <w:t xml:space="preserve">α a vzdáleností, kterou urazí, podle </w:t>
            </w:r>
            <w:proofErr w:type="spellStart"/>
            <w:r w:rsidRPr="00B93E93">
              <w:t>Lambertova</w:t>
            </w:r>
            <w:proofErr w:type="spellEnd"/>
            <w:r w:rsidRPr="00B93E93">
              <w:t xml:space="preserve"> zákona</w:t>
            </w:r>
          </w:p>
        </w:tc>
      </w:tr>
    </w:tbl>
    <w:p w14:paraId="735DD745" w14:textId="77777777" w:rsidR="00A21409" w:rsidRPr="00D949B1" w:rsidRDefault="00A21409" w:rsidP="004A7E5F">
      <w:pPr>
        <w:pStyle w:val="eLineBottom"/>
        <w:ind w:left="154"/>
      </w:pPr>
    </w:p>
    <w:p w14:paraId="72186D9F" w14:textId="77777777" w:rsidR="00F1459B" w:rsidRPr="00D949B1" w:rsidRDefault="00F1459B" w:rsidP="004A7E5F"/>
    <w:p w14:paraId="2E325AD5" w14:textId="43E1378D" w:rsidR="00A01C29" w:rsidRPr="00D949B1" w:rsidRDefault="00836E8F" w:rsidP="00DF13E1">
      <w:pPr>
        <w:pStyle w:val="eTask"/>
        <w:rPr>
          <w:lang w:val="cs-CZ"/>
        </w:rPr>
      </w:pPr>
      <w:r w:rsidRPr="00751E22">
        <w:rPr>
          <w:lang w:val="cs-CZ"/>
        </w:rPr>
        <w:t xml:space="preserve">Uveďte alespoň </w:t>
      </w:r>
      <w:r>
        <w:rPr>
          <w:lang w:val="cs-CZ"/>
        </w:rPr>
        <w:t>4</w:t>
      </w:r>
      <w:r w:rsidRPr="00751E22">
        <w:rPr>
          <w:lang w:val="cs-CZ"/>
        </w:rPr>
        <w:t xml:space="preserve"> </w:t>
      </w:r>
      <w:r>
        <w:rPr>
          <w:lang w:val="cs-CZ"/>
        </w:rPr>
        <w:t>oblasti</w:t>
      </w:r>
      <w:r w:rsidRPr="00751E22">
        <w:rPr>
          <w:lang w:val="cs-CZ"/>
        </w:rPr>
        <w:t>, k</w:t>
      </w:r>
      <w:r>
        <w:rPr>
          <w:lang w:val="cs-CZ"/>
        </w:rPr>
        <w:t>de se využívají fotovoltaické systémy.</w:t>
      </w:r>
    </w:p>
    <w:p w14:paraId="5CD370C6" w14:textId="77777777" w:rsidR="009C3A3C" w:rsidRPr="00D949B1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369A3C23" w14:textId="6BE8A21E" w:rsidR="009C3A3C" w:rsidRPr="00CA1570" w:rsidRDefault="009C3A3C" w:rsidP="009C3A3C">
      <w:pPr>
        <w:ind w:left="710" w:hanging="284"/>
        <w:rPr>
          <w:color w:val="FF0000"/>
        </w:rPr>
      </w:pPr>
      <w:r w:rsidRPr="00CA1570">
        <w:t>1.</w:t>
      </w:r>
      <w:r w:rsidRPr="00CA1570">
        <w:tab/>
      </w:r>
      <w:r w:rsidR="005015F3">
        <w:rPr>
          <w:color w:val="FF0000"/>
        </w:rPr>
        <w:t>osvětlení</w:t>
      </w:r>
    </w:p>
    <w:p w14:paraId="5601ED3F" w14:textId="77777777" w:rsidR="009C3A3C" w:rsidRPr="00CA1570" w:rsidRDefault="009C3A3C" w:rsidP="009C3A3C">
      <w:pPr>
        <w:ind w:left="710" w:hanging="284"/>
      </w:pPr>
    </w:p>
    <w:p w14:paraId="22F75E42" w14:textId="1D7B4D69" w:rsidR="009C3A3C" w:rsidRPr="00CA1570" w:rsidRDefault="009C3A3C" w:rsidP="009C3A3C">
      <w:pPr>
        <w:ind w:left="710" w:hanging="284"/>
        <w:rPr>
          <w:color w:val="FF0000"/>
        </w:rPr>
      </w:pPr>
      <w:r w:rsidRPr="00CA1570">
        <w:rPr>
          <w:noProof/>
          <w:lang w:eastAsia="sk-SK"/>
        </w:rPr>
        <w:t>2.</w:t>
      </w:r>
      <w:r w:rsidRPr="00CA1570">
        <w:tab/>
      </w:r>
      <w:r w:rsidR="00B5401F" w:rsidRPr="00B5401F">
        <w:rPr>
          <w:color w:val="FF0000"/>
        </w:rPr>
        <w:t>aplikace v domácnosti</w:t>
      </w:r>
    </w:p>
    <w:p w14:paraId="06E7D1B0" w14:textId="77777777" w:rsidR="009C3A3C" w:rsidRPr="00CA1570" w:rsidRDefault="009C3A3C" w:rsidP="009C3A3C">
      <w:pPr>
        <w:ind w:left="710" w:hanging="284"/>
        <w:rPr>
          <w:noProof/>
          <w:lang w:eastAsia="sk-SK"/>
        </w:rPr>
      </w:pPr>
    </w:p>
    <w:p w14:paraId="0663F9E6" w14:textId="0D9F189B" w:rsidR="009C3A3C" w:rsidRPr="00CA1570" w:rsidRDefault="009C3A3C" w:rsidP="009C3A3C">
      <w:pPr>
        <w:ind w:left="710" w:hanging="284"/>
        <w:rPr>
          <w:color w:val="FF0000"/>
        </w:rPr>
      </w:pPr>
      <w:r w:rsidRPr="00CA1570">
        <w:rPr>
          <w:noProof/>
          <w:lang w:eastAsia="sk-SK"/>
        </w:rPr>
        <w:t>3.</w:t>
      </w:r>
      <w:r w:rsidRPr="00CA1570">
        <w:tab/>
      </w:r>
      <w:r w:rsidR="00B5401F">
        <w:rPr>
          <w:color w:val="FF0000"/>
        </w:rPr>
        <w:t>čerpání vody</w:t>
      </w:r>
    </w:p>
    <w:p w14:paraId="44769F6E" w14:textId="77777777" w:rsidR="009C3A3C" w:rsidRPr="00CA1570" w:rsidRDefault="009C3A3C" w:rsidP="009C3A3C">
      <w:pPr>
        <w:ind w:left="710" w:hanging="284"/>
      </w:pPr>
    </w:p>
    <w:p w14:paraId="15CF259E" w14:textId="7CA4721D" w:rsidR="009C3A3C" w:rsidRDefault="009C3A3C" w:rsidP="009C3A3C">
      <w:pPr>
        <w:ind w:left="710" w:hanging="284"/>
        <w:rPr>
          <w:color w:val="FF0000"/>
        </w:rPr>
      </w:pPr>
      <w:r w:rsidRPr="00CA1570">
        <w:t>4.</w:t>
      </w:r>
      <w:r w:rsidRPr="00CA1570">
        <w:tab/>
      </w:r>
      <w:r w:rsidR="00B5401F" w:rsidRPr="00B5401F">
        <w:rPr>
          <w:color w:val="FF0000"/>
        </w:rPr>
        <w:t>družicové systémy nebo kosmická plavidla</w:t>
      </w:r>
    </w:p>
    <w:bookmarkEnd w:id="0"/>
    <w:p w14:paraId="46E2CC08" w14:textId="3F436A97" w:rsidR="009C3A3C" w:rsidRPr="00D949B1" w:rsidRDefault="009C3A3C" w:rsidP="009C3A3C">
      <w:pPr>
        <w:pStyle w:val="eLineBottom"/>
        <w:ind w:left="154"/>
      </w:pPr>
    </w:p>
    <w:sectPr w:rsidR="009C3A3C" w:rsidRPr="00D949B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233CF" w14:textId="77777777" w:rsidR="00D4262C" w:rsidRDefault="00D4262C" w:rsidP="00861A1A">
      <w:r>
        <w:separator/>
      </w:r>
    </w:p>
  </w:endnote>
  <w:endnote w:type="continuationSeparator" w:id="0">
    <w:p w14:paraId="1A6400FD" w14:textId="77777777" w:rsidR="00D4262C" w:rsidRDefault="00D4262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2F8302AD" w14:textId="77777777" w:rsidTr="00CA51B5">
      <w:tc>
        <w:tcPr>
          <w:tcW w:w="2518" w:type="dxa"/>
        </w:tcPr>
        <w:p w14:paraId="3E5C7FAD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720797BA" wp14:editId="2854A293">
                <wp:extent cx="1464945" cy="421005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4D27ED5" w14:textId="77777777" w:rsidR="00184A25" w:rsidRPr="00184A25" w:rsidRDefault="00184A25" w:rsidP="00184A2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184A25">
            <w:rPr>
              <w:sz w:val="16"/>
              <w:szCs w:val="16"/>
              <w:lang w:val="en-US"/>
            </w:rPr>
            <w:t>Tento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projekt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byl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realizován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za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finanční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podpory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Evropské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unie</w:t>
          </w:r>
          <w:proofErr w:type="spellEnd"/>
          <w:r w:rsidRPr="00184A25">
            <w:rPr>
              <w:sz w:val="16"/>
              <w:szCs w:val="16"/>
              <w:lang w:val="en-US"/>
            </w:rPr>
            <w:t>.</w:t>
          </w:r>
        </w:p>
        <w:p w14:paraId="3815985D" w14:textId="0A5891BE" w:rsidR="00BF5E09" w:rsidRPr="004A7E5F" w:rsidRDefault="00184A25" w:rsidP="00184A2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184A25">
            <w:rPr>
              <w:sz w:val="16"/>
              <w:szCs w:val="16"/>
              <w:lang w:val="en-US"/>
            </w:rPr>
            <w:t>Za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obsah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publikací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184A25">
            <w:rPr>
              <w:sz w:val="16"/>
              <w:szCs w:val="16"/>
              <w:lang w:val="en-US"/>
            </w:rPr>
            <w:t>sdělení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184A25">
            <w:rPr>
              <w:sz w:val="16"/>
              <w:szCs w:val="16"/>
              <w:lang w:val="en-US"/>
            </w:rPr>
            <w:t>odpovídá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výlučně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autor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184A25">
            <w:rPr>
              <w:sz w:val="16"/>
              <w:szCs w:val="16"/>
              <w:lang w:val="en-US"/>
            </w:rPr>
            <w:t>Publikace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184A25">
            <w:rPr>
              <w:sz w:val="16"/>
              <w:szCs w:val="16"/>
              <w:lang w:val="en-US"/>
            </w:rPr>
            <w:t>sdělení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184A25">
            <w:rPr>
              <w:sz w:val="16"/>
              <w:szCs w:val="16"/>
              <w:lang w:val="en-US"/>
            </w:rPr>
            <w:t>nereprezentují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názory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Evropské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komise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184A25">
            <w:rPr>
              <w:sz w:val="16"/>
              <w:szCs w:val="16"/>
              <w:lang w:val="en-US"/>
            </w:rPr>
            <w:t>Evropská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komise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neodpovídá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za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použití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informací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184A25">
            <w:rPr>
              <w:sz w:val="16"/>
              <w:szCs w:val="16"/>
              <w:lang w:val="en-US"/>
            </w:rPr>
            <w:t>jež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jsou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jejich</w:t>
          </w:r>
          <w:proofErr w:type="spellEnd"/>
          <w:r w:rsidRPr="00184A2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84A25">
            <w:rPr>
              <w:sz w:val="16"/>
              <w:szCs w:val="16"/>
              <w:lang w:val="en-US"/>
            </w:rPr>
            <w:t>obsahem</w:t>
          </w:r>
          <w:proofErr w:type="spellEnd"/>
          <w:r w:rsidRPr="00184A2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220DA691" w14:textId="77777777" w:rsidTr="00CA51B5">
      <w:tc>
        <w:tcPr>
          <w:tcW w:w="8472" w:type="dxa"/>
          <w:gridSpan w:val="2"/>
        </w:tcPr>
        <w:p w14:paraId="500A66FC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A1DBDF8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00BBC97E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1D3A3" w14:textId="77777777" w:rsidR="00D4262C" w:rsidRDefault="00D4262C" w:rsidP="00861A1A">
      <w:r>
        <w:separator/>
      </w:r>
    </w:p>
  </w:footnote>
  <w:footnote w:type="continuationSeparator" w:id="0">
    <w:p w14:paraId="1C06B28D" w14:textId="77777777" w:rsidR="00D4262C" w:rsidRDefault="00D4262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3AEA7" w14:textId="33DD0409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0B2FEB" wp14:editId="203A276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41F">
      <w:rPr>
        <w:rFonts w:ascii="Calibri" w:hAnsi="Calibri"/>
        <w:b/>
        <w:smallCaps/>
        <w:noProof/>
      </w:rPr>
      <w:t>PRACOVNÍ LIST</w:t>
    </w:r>
  </w:p>
  <w:p w14:paraId="26B02BF0" w14:textId="6E36B4F7" w:rsidR="00C148FD" w:rsidRPr="00C148FD" w:rsidRDefault="00F3441F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zelená 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5462"/>
    <w:rsid w:val="000C6B3A"/>
    <w:rsid w:val="000C7A59"/>
    <w:rsid w:val="000D484E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840EA"/>
    <w:rsid w:val="00184A25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5A81"/>
    <w:rsid w:val="004D6BA8"/>
    <w:rsid w:val="004E5E95"/>
    <w:rsid w:val="004E6CEA"/>
    <w:rsid w:val="004E70EA"/>
    <w:rsid w:val="004F5AFF"/>
    <w:rsid w:val="005015F3"/>
    <w:rsid w:val="00512F0E"/>
    <w:rsid w:val="005132B0"/>
    <w:rsid w:val="0051744F"/>
    <w:rsid w:val="00517E3A"/>
    <w:rsid w:val="0052284C"/>
    <w:rsid w:val="0052400D"/>
    <w:rsid w:val="00531224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085C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1683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6E8F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E3974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562C"/>
    <w:rsid w:val="009C7B24"/>
    <w:rsid w:val="009E2A2A"/>
    <w:rsid w:val="009E58E0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0D86"/>
    <w:rsid w:val="00AC4ED9"/>
    <w:rsid w:val="00AC6380"/>
    <w:rsid w:val="00AD01E6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401F"/>
    <w:rsid w:val="00B707D0"/>
    <w:rsid w:val="00B70ED4"/>
    <w:rsid w:val="00B75FF7"/>
    <w:rsid w:val="00B816F4"/>
    <w:rsid w:val="00B822EA"/>
    <w:rsid w:val="00B84417"/>
    <w:rsid w:val="00B93E93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1570"/>
    <w:rsid w:val="00CA51B5"/>
    <w:rsid w:val="00CA5891"/>
    <w:rsid w:val="00CB3199"/>
    <w:rsid w:val="00CC2293"/>
    <w:rsid w:val="00CC266E"/>
    <w:rsid w:val="00CD6FC8"/>
    <w:rsid w:val="00CD79FC"/>
    <w:rsid w:val="00CE09BA"/>
    <w:rsid w:val="00CE242E"/>
    <w:rsid w:val="00CF4DFA"/>
    <w:rsid w:val="00D060B3"/>
    <w:rsid w:val="00D06992"/>
    <w:rsid w:val="00D20A5C"/>
    <w:rsid w:val="00D22D7C"/>
    <w:rsid w:val="00D23A40"/>
    <w:rsid w:val="00D2650E"/>
    <w:rsid w:val="00D33524"/>
    <w:rsid w:val="00D4262C"/>
    <w:rsid w:val="00D573B0"/>
    <w:rsid w:val="00D6100B"/>
    <w:rsid w:val="00D6535B"/>
    <w:rsid w:val="00D71AFA"/>
    <w:rsid w:val="00D71B81"/>
    <w:rsid w:val="00D773FA"/>
    <w:rsid w:val="00D949B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29D"/>
    <w:rsid w:val="00DE3438"/>
    <w:rsid w:val="00DE3767"/>
    <w:rsid w:val="00DE78B3"/>
    <w:rsid w:val="00DF13E1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EF5C76"/>
    <w:rsid w:val="00EF7BDF"/>
    <w:rsid w:val="00F01181"/>
    <w:rsid w:val="00F03DBA"/>
    <w:rsid w:val="00F1459B"/>
    <w:rsid w:val="00F168D6"/>
    <w:rsid w:val="00F24638"/>
    <w:rsid w:val="00F248A4"/>
    <w:rsid w:val="00F3441F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1C5A7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30</cp:revision>
  <cp:lastPrinted>2013-05-24T14:00:00Z</cp:lastPrinted>
  <dcterms:created xsi:type="dcterms:W3CDTF">2022-03-21T08:14:00Z</dcterms:created>
  <dcterms:modified xsi:type="dcterms:W3CDTF">2023-01-26T14:35:00Z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