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A0" w:rsidRDefault="00563AEB" w:rsidP="00A51025">
      <w:pPr>
        <w:pStyle w:val="eTask"/>
      </w:pPr>
      <w:bookmarkStart w:id="0" w:name="_GoBack"/>
      <w:bookmarkEnd w:id="0"/>
      <w:r w:rsidRPr="00563AEB">
        <w:t xml:space="preserve">Assign the terms from the left column to the corresponding definitions on the right. </w:t>
      </w:r>
    </w:p>
    <w:p w:rsidR="00A51025" w:rsidRDefault="00A51025" w:rsidP="00A51025">
      <w:pPr>
        <w:pStyle w:val="eTask"/>
        <w:numPr>
          <w:ilvl w:val="0"/>
          <w:numId w:val="0"/>
        </w:numPr>
        <w:ind w:left="720"/>
      </w:pPr>
    </w:p>
    <w:tbl>
      <w:tblPr>
        <w:tblStyle w:val="Mkatabulky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4"/>
        <w:gridCol w:w="1435"/>
        <w:gridCol w:w="4113"/>
      </w:tblGrid>
      <w:tr w:rsidR="00A51025" w:rsidTr="00A51025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025" w:rsidRDefault="00A51025" w:rsidP="00A51025">
            <w:pPr>
              <w:spacing w:before="120" w:after="120"/>
              <w:jc w:val="center"/>
              <w:rPr>
                <w:lang w:val="en-US"/>
              </w:rPr>
            </w:pPr>
            <w:r w:rsidRPr="00F40215">
              <w:rPr>
                <w:lang w:val="en-US"/>
              </w:rPr>
              <w:t>Cat-M1</w:t>
            </w:r>
          </w:p>
        </w:tc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</w:tcPr>
          <w:p w:rsidR="00A51025" w:rsidRDefault="00A51025" w:rsidP="00A51025">
            <w:pPr>
              <w:spacing w:before="120" w:after="120"/>
              <w:rPr>
                <w:lang w:val="en-US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025" w:rsidRDefault="00A51025" w:rsidP="00A51025">
            <w:pPr>
              <w:spacing w:before="120" w:after="120"/>
              <w:rPr>
                <w:lang w:val="en-US"/>
              </w:rPr>
            </w:pPr>
            <w:r w:rsidRPr="00A51025">
              <w:rPr>
                <w:lang w:val="en-US"/>
              </w:rPr>
              <w:t>Machine to Machine, refers to devices that are connected to each other</w:t>
            </w:r>
          </w:p>
        </w:tc>
      </w:tr>
      <w:tr w:rsidR="00A51025" w:rsidTr="00A51025">
        <w:tc>
          <w:tcPr>
            <w:tcW w:w="28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1025" w:rsidRDefault="00A51025" w:rsidP="00A51025">
            <w:pPr>
              <w:spacing w:before="120" w:after="120"/>
              <w:jc w:val="center"/>
              <w:rPr>
                <w:lang w:val="en-US"/>
              </w:rPr>
            </w:pPr>
          </w:p>
        </w:tc>
        <w:tc>
          <w:tcPr>
            <w:tcW w:w="1484" w:type="dxa"/>
          </w:tcPr>
          <w:p w:rsidR="00A51025" w:rsidRDefault="00A51025" w:rsidP="00A51025">
            <w:pPr>
              <w:spacing w:before="120" w:after="120"/>
              <w:rPr>
                <w:lang w:val="en-US"/>
              </w:rPr>
            </w:pPr>
          </w:p>
        </w:tc>
        <w:tc>
          <w:tcPr>
            <w:tcW w:w="42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1025" w:rsidRDefault="00A51025" w:rsidP="00A51025">
            <w:pPr>
              <w:spacing w:before="120" w:after="120"/>
              <w:rPr>
                <w:lang w:val="en-US"/>
              </w:rPr>
            </w:pPr>
          </w:p>
        </w:tc>
      </w:tr>
      <w:tr w:rsidR="00A51025" w:rsidTr="00A51025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025" w:rsidRDefault="00A51025" w:rsidP="00A51025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GB"/>
              </w:rPr>
              <w:t>5G</w:t>
            </w:r>
          </w:p>
        </w:tc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</w:tcPr>
          <w:p w:rsidR="00A51025" w:rsidRDefault="00A51025" w:rsidP="00A51025">
            <w:pPr>
              <w:spacing w:before="120" w:after="120"/>
              <w:rPr>
                <w:lang w:val="en-US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025" w:rsidRDefault="00A51025" w:rsidP="00A51025">
            <w:pPr>
              <w:spacing w:before="120" w:after="120"/>
              <w:rPr>
                <w:lang w:val="en-US"/>
              </w:rPr>
            </w:pPr>
            <w:proofErr w:type="spellStart"/>
            <w:r w:rsidRPr="00A51025">
              <w:rPr>
                <w:lang w:val="en-US"/>
              </w:rPr>
              <w:t>IoT</w:t>
            </w:r>
            <w:proofErr w:type="spellEnd"/>
            <w:r w:rsidRPr="00A51025">
              <w:rPr>
                <w:lang w:val="en-US"/>
              </w:rPr>
              <w:t>-friendly versions of LTE</w:t>
            </w:r>
          </w:p>
        </w:tc>
      </w:tr>
      <w:tr w:rsidR="00A51025" w:rsidTr="00A51025">
        <w:tc>
          <w:tcPr>
            <w:tcW w:w="28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1025" w:rsidRDefault="00A51025" w:rsidP="00A51025">
            <w:pPr>
              <w:spacing w:before="120" w:after="120"/>
              <w:jc w:val="center"/>
              <w:rPr>
                <w:lang w:val="en-US"/>
              </w:rPr>
            </w:pPr>
          </w:p>
        </w:tc>
        <w:tc>
          <w:tcPr>
            <w:tcW w:w="1484" w:type="dxa"/>
          </w:tcPr>
          <w:p w:rsidR="00A51025" w:rsidRDefault="00A51025" w:rsidP="00A51025">
            <w:pPr>
              <w:spacing w:before="120" w:after="120"/>
              <w:rPr>
                <w:lang w:val="en-US"/>
              </w:rPr>
            </w:pPr>
          </w:p>
        </w:tc>
        <w:tc>
          <w:tcPr>
            <w:tcW w:w="42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1025" w:rsidRDefault="00A51025" w:rsidP="00A51025">
            <w:pPr>
              <w:spacing w:before="120" w:after="120"/>
              <w:rPr>
                <w:lang w:val="en-US"/>
              </w:rPr>
            </w:pPr>
          </w:p>
        </w:tc>
      </w:tr>
      <w:tr w:rsidR="00A51025" w:rsidTr="00A51025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025" w:rsidRDefault="00A51025" w:rsidP="00A51025">
            <w:pPr>
              <w:spacing w:before="120" w:after="120"/>
              <w:jc w:val="center"/>
              <w:rPr>
                <w:lang w:val="en-US"/>
              </w:rPr>
            </w:pPr>
            <w:proofErr w:type="spellStart"/>
            <w:r w:rsidRPr="00757E22">
              <w:rPr>
                <w:lang w:val="en-GB"/>
              </w:rPr>
              <w:t>Adafruit</w:t>
            </w:r>
            <w:proofErr w:type="spellEnd"/>
            <w:r w:rsidRPr="00757E22">
              <w:rPr>
                <w:lang w:val="en-GB"/>
              </w:rPr>
              <w:t xml:space="preserve"> IO</w:t>
            </w:r>
          </w:p>
        </w:tc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</w:tcPr>
          <w:p w:rsidR="00A51025" w:rsidRDefault="00A51025" w:rsidP="00A51025">
            <w:pPr>
              <w:spacing w:before="120" w:after="120"/>
              <w:rPr>
                <w:lang w:val="en-US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025" w:rsidRDefault="00A51025" w:rsidP="00A51025">
            <w:pPr>
              <w:spacing w:before="120" w:after="120"/>
              <w:rPr>
                <w:lang w:val="en-US"/>
              </w:rPr>
            </w:pPr>
            <w:r w:rsidRPr="00A51025">
              <w:rPr>
                <w:lang w:val="en-US"/>
              </w:rPr>
              <w:t>System that makes data useful. It is ease of use, and allows simple data connections with little programming required.</w:t>
            </w:r>
          </w:p>
        </w:tc>
      </w:tr>
      <w:tr w:rsidR="00A51025" w:rsidTr="00A51025">
        <w:tc>
          <w:tcPr>
            <w:tcW w:w="28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1025" w:rsidRDefault="00A51025" w:rsidP="00A51025">
            <w:pPr>
              <w:spacing w:before="120" w:after="120"/>
              <w:jc w:val="center"/>
              <w:rPr>
                <w:lang w:val="en-US"/>
              </w:rPr>
            </w:pPr>
          </w:p>
        </w:tc>
        <w:tc>
          <w:tcPr>
            <w:tcW w:w="1484" w:type="dxa"/>
          </w:tcPr>
          <w:p w:rsidR="00A51025" w:rsidRDefault="00A51025" w:rsidP="00A51025">
            <w:pPr>
              <w:spacing w:before="120" w:after="120"/>
              <w:rPr>
                <w:lang w:val="en-US"/>
              </w:rPr>
            </w:pPr>
          </w:p>
        </w:tc>
        <w:tc>
          <w:tcPr>
            <w:tcW w:w="42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1025" w:rsidRDefault="00A51025" w:rsidP="00A51025">
            <w:pPr>
              <w:spacing w:before="120" w:after="120"/>
              <w:rPr>
                <w:lang w:val="en-US"/>
              </w:rPr>
            </w:pPr>
          </w:p>
        </w:tc>
      </w:tr>
      <w:tr w:rsidR="00A51025" w:rsidTr="00A51025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025" w:rsidRDefault="00A51025" w:rsidP="00A51025">
            <w:pPr>
              <w:spacing w:before="120" w:after="120"/>
              <w:jc w:val="center"/>
              <w:rPr>
                <w:lang w:val="en-US"/>
              </w:rPr>
            </w:pPr>
            <w:r w:rsidRPr="00563AEB">
              <w:rPr>
                <w:lang w:val="en-US"/>
              </w:rPr>
              <w:t>M2M</w:t>
            </w:r>
          </w:p>
        </w:tc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</w:tcPr>
          <w:p w:rsidR="00A51025" w:rsidRDefault="00A51025" w:rsidP="00A51025">
            <w:pPr>
              <w:spacing w:before="120" w:after="120"/>
              <w:rPr>
                <w:lang w:val="en-US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025" w:rsidRDefault="00A51025" w:rsidP="00A51025">
            <w:pPr>
              <w:spacing w:before="120" w:after="120"/>
              <w:rPr>
                <w:lang w:val="en-US"/>
              </w:rPr>
            </w:pPr>
            <w:r w:rsidRPr="00A51025">
              <w:rPr>
                <w:lang w:val="en-US"/>
              </w:rPr>
              <w:t>Abbreviation used to refer to the fifth generation of mobile telephony technologies</w:t>
            </w:r>
          </w:p>
        </w:tc>
      </w:tr>
    </w:tbl>
    <w:p w:rsidR="00A51025" w:rsidRDefault="00A51025" w:rsidP="00A51025">
      <w:pPr>
        <w:pStyle w:val="eTask"/>
        <w:numPr>
          <w:ilvl w:val="0"/>
          <w:numId w:val="0"/>
        </w:numPr>
        <w:ind w:left="720"/>
      </w:pPr>
    </w:p>
    <w:p w:rsidR="00563AEB" w:rsidRDefault="00563AEB" w:rsidP="00A51025">
      <w:pPr>
        <w:pStyle w:val="eTask"/>
        <w:numPr>
          <w:ilvl w:val="0"/>
          <w:numId w:val="0"/>
        </w:numPr>
        <w:ind w:left="284"/>
      </w:pPr>
    </w:p>
    <w:p w:rsidR="00C148FD" w:rsidRPr="00A65E53" w:rsidRDefault="00C148FD" w:rsidP="00C148FD">
      <w:pPr>
        <w:pStyle w:val="eLineBottom"/>
        <w:rPr>
          <w:lang w:val="en-US"/>
        </w:rPr>
      </w:pPr>
    </w:p>
    <w:p w:rsidR="001922A0" w:rsidRPr="00A65E53" w:rsidRDefault="001922A0" w:rsidP="001922A0">
      <w:pPr>
        <w:rPr>
          <w:lang w:val="en-US"/>
        </w:rPr>
      </w:pPr>
    </w:p>
    <w:p w:rsidR="001922A0" w:rsidRPr="00A65E53" w:rsidRDefault="007B7B4C" w:rsidP="00A51025">
      <w:pPr>
        <w:pStyle w:val="eTask"/>
      </w:pPr>
      <w:r>
        <w:t xml:space="preserve"> </w:t>
      </w:r>
      <w:r w:rsidRPr="007B7B4C">
        <w:t xml:space="preserve">List three basic parameters that characterize </w:t>
      </w:r>
      <w:r w:rsidR="002252B6" w:rsidRPr="002252B6">
        <w:t xml:space="preserve">IPv6 (Internet protocol version 6) </w:t>
      </w:r>
    </w:p>
    <w:p w:rsidR="001922A0" w:rsidRPr="00A65E53" w:rsidRDefault="001922A0" w:rsidP="00A51025">
      <w:pPr>
        <w:pStyle w:val="eTask"/>
        <w:numPr>
          <w:ilvl w:val="0"/>
          <w:numId w:val="0"/>
        </w:numPr>
        <w:ind w:left="284"/>
      </w:pPr>
    </w:p>
    <w:p w:rsidR="00EB6B74" w:rsidRDefault="00EB6B74" w:rsidP="00C148FD">
      <w:r w:rsidRPr="00C92DC7">
        <w:t>1</w:t>
      </w:r>
      <w:r>
        <w:t>.</w:t>
      </w:r>
      <w:r>
        <w:tab/>
        <w:t>__________________</w:t>
      </w:r>
    </w:p>
    <w:p w:rsidR="00EB6B74" w:rsidRPr="00C92DC7" w:rsidRDefault="00EB6B74" w:rsidP="00FB201E"/>
    <w:p w:rsidR="00EB6B74" w:rsidRDefault="00EB6B74" w:rsidP="00EB6B74">
      <w:pPr>
        <w:rPr>
          <w:noProof/>
          <w:lang w:val="sk-SK" w:eastAsia="sk-SK"/>
        </w:rPr>
      </w:pPr>
      <w:r w:rsidRPr="001922A0">
        <w:rPr>
          <w:noProof/>
          <w:lang w:val="sk-SK" w:eastAsia="sk-SK"/>
        </w:rPr>
        <w:t>2.</w:t>
      </w:r>
      <w:r>
        <w:tab/>
        <w:t>__________________</w:t>
      </w:r>
    </w:p>
    <w:p w:rsidR="00EB6B74" w:rsidRPr="001922A0" w:rsidRDefault="00EB6B74" w:rsidP="00EB6B74">
      <w:pPr>
        <w:rPr>
          <w:noProof/>
          <w:lang w:val="sk-SK" w:eastAsia="sk-SK"/>
        </w:rPr>
      </w:pPr>
    </w:p>
    <w:p w:rsidR="00EB6B74" w:rsidRDefault="00EB6B74" w:rsidP="00EB6B74">
      <w:r w:rsidRPr="001922A0">
        <w:rPr>
          <w:noProof/>
          <w:lang w:val="sk-SK" w:eastAsia="sk-SK"/>
        </w:rPr>
        <w:t>3.</w:t>
      </w:r>
      <w:r>
        <w:tab/>
        <w:t>__________________</w:t>
      </w:r>
    </w:p>
    <w:p w:rsidR="00F01181" w:rsidRPr="001922A0" w:rsidRDefault="00F01181" w:rsidP="00EB6B74">
      <w:pPr>
        <w:rPr>
          <w:noProof/>
          <w:lang w:val="sk-SK" w:eastAsia="sk-SK"/>
        </w:rPr>
      </w:pPr>
    </w:p>
    <w:p w:rsidR="00C148FD" w:rsidRPr="00A65E53" w:rsidRDefault="00C148FD" w:rsidP="00C148FD">
      <w:pPr>
        <w:pStyle w:val="eLineBottom"/>
        <w:rPr>
          <w:lang w:val="en-US"/>
        </w:rPr>
      </w:pPr>
    </w:p>
    <w:p w:rsidR="00C148FD" w:rsidRPr="00A65E53" w:rsidRDefault="00C148FD" w:rsidP="00C148FD">
      <w:pPr>
        <w:rPr>
          <w:lang w:val="en-US"/>
        </w:rPr>
      </w:pPr>
    </w:p>
    <w:p w:rsidR="00C148FD" w:rsidRDefault="00BC1E8F" w:rsidP="00A51025">
      <w:pPr>
        <w:pStyle w:val="eTask"/>
      </w:pPr>
      <w:r w:rsidRPr="00BC1E8F">
        <w:t>Correct the text so that the following statement is true</w:t>
      </w:r>
    </w:p>
    <w:p w:rsidR="00BC1E8F" w:rsidRPr="00A65E53" w:rsidRDefault="00BC1E8F" w:rsidP="00A51025">
      <w:pPr>
        <w:pStyle w:val="eTask"/>
        <w:numPr>
          <w:ilvl w:val="0"/>
          <w:numId w:val="0"/>
        </w:numPr>
        <w:ind w:left="720"/>
      </w:pPr>
    </w:p>
    <w:p w:rsidR="00223478" w:rsidRDefault="00BC1E8F" w:rsidP="00524735">
      <w:pPr>
        <w:spacing w:line="360" w:lineRule="auto"/>
        <w:jc w:val="both"/>
        <w:rPr>
          <w:lang w:val="en-US"/>
        </w:rPr>
      </w:pPr>
      <w:r w:rsidRPr="00BC1E8F">
        <w:rPr>
          <w:lang w:val="en-US"/>
        </w:rPr>
        <w:t>IPv6 addresses are represented as</w:t>
      </w:r>
      <w:r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lang w:val="en-US"/>
                  </w:rPr>
                  <m:t>four</m:t>
                </m:r>
              </m:e>
              <m:e>
                <m:r>
                  <m:rPr>
                    <m:nor/>
                  </m:rPr>
                  <w:rPr>
                    <w:lang w:val="en-US"/>
                  </w:rPr>
                  <m:t>eight</m:t>
                </m:r>
              </m:e>
            </m:eqArr>
            <m:r>
              <w:rPr>
                <w:rFonts w:ascii="Cambria Math" w:hAnsi="Cambria Math"/>
                <w:lang w:val="en-US"/>
              </w:rPr>
              <m:t xml:space="preserve"> </m:t>
            </m:r>
          </m:e>
        </m:d>
      </m:oMath>
      <w:r>
        <w:rPr>
          <w:lang w:val="en-US"/>
        </w:rPr>
        <w:t xml:space="preserve"> </w:t>
      </w:r>
      <w:r w:rsidRPr="00BC1E8F">
        <w:rPr>
          <w:lang w:val="en-US"/>
        </w:rPr>
        <w:t xml:space="preserve">groups </w:t>
      </w:r>
      <w:proofErr w:type="gramStart"/>
      <w:r w:rsidRPr="00BC1E8F">
        <w:rPr>
          <w:lang w:val="en-US"/>
        </w:rPr>
        <w:t xml:space="preserve">of </w:t>
      </w:r>
      <w:r>
        <w:rPr>
          <w:lang w:val="en-US"/>
        </w:rPr>
        <w:t xml:space="preserve"> </w:t>
      </w:r>
      <w:proofErr w:type="gramEnd"/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lang w:val="en-US"/>
                  </w:rPr>
                  <m:t>four</m:t>
                </m:r>
              </m:e>
              <m:e>
                <m:r>
                  <m:rPr>
                    <m:nor/>
                  </m:rPr>
                  <w:rPr>
                    <w:lang w:val="en-US"/>
                  </w:rPr>
                  <m:t>two</m:t>
                </m:r>
              </m:e>
            </m:eqArr>
            <m:r>
              <w:rPr>
                <w:rFonts w:ascii="Cambria Math" w:hAnsi="Cambria Math"/>
                <w:lang w:val="en-US"/>
              </w:rPr>
              <m:t xml:space="preserve"> </m:t>
            </m:r>
          </m:e>
        </m:d>
      </m:oMath>
      <w:r w:rsidR="00A51025">
        <w:rPr>
          <w:lang w:val="en-US"/>
        </w:rPr>
        <w:t xml:space="preserve"> </w:t>
      </w:r>
      <w:r w:rsidRPr="00BC1E8F">
        <w:rPr>
          <w:lang w:val="en-US"/>
        </w:rPr>
        <w:t>hexadecimal digits</w:t>
      </w:r>
      <w:r>
        <w:rPr>
          <w:lang w:val="en-US"/>
        </w:rPr>
        <w:t>.</w:t>
      </w:r>
    </w:p>
    <w:p w:rsidR="00C55039" w:rsidRDefault="00C55039" w:rsidP="00524735">
      <w:pPr>
        <w:spacing w:line="360" w:lineRule="auto"/>
        <w:jc w:val="both"/>
        <w:rPr>
          <w:lang w:val="en-GB"/>
        </w:rPr>
      </w:pPr>
      <w:proofErr w:type="spellStart"/>
      <w:r>
        <w:rPr>
          <w:lang w:val="en-US"/>
        </w:rPr>
        <w:t>IoT</w:t>
      </w:r>
      <w:proofErr w:type="spellEnd"/>
      <w:r>
        <w:rPr>
          <w:lang w:val="en-US"/>
        </w:rPr>
        <w:t xml:space="preserve"> devices in</w:t>
      </w:r>
      <m:oMath>
        <m:r>
          <w:rPr>
            <w:rFonts w:ascii="Cambria Math" w:hAnsi="Cambria Math"/>
            <w:lang w:val="en-US"/>
          </w:rPr>
          <m:t xml:space="preserve"> 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lang w:val="en-US"/>
                  </w:rPr>
                  <m:t>indoor</m:t>
                </m:r>
              </m:e>
              <m:e>
                <m:r>
                  <m:rPr>
                    <m:nor/>
                  </m:rPr>
                  <w:rPr>
                    <w:lang w:val="en-US"/>
                  </w:rPr>
                  <m:t>outdoor</m:t>
                </m:r>
              </m:e>
            </m:eqArr>
            <m:r>
              <w:rPr>
                <w:rFonts w:ascii="Cambria Math" w:hAnsi="Cambria Math"/>
                <w:lang w:val="en-US"/>
              </w:rPr>
              <m:t xml:space="preserve"> </m:t>
            </m:r>
          </m:e>
        </m:d>
      </m:oMath>
      <w:r>
        <w:rPr>
          <w:lang w:val="en-US"/>
        </w:rPr>
        <w:t xml:space="preserve"> </w:t>
      </w:r>
      <w:r w:rsidRPr="00BD22D5">
        <w:rPr>
          <w:lang w:val="en-GB"/>
        </w:rPr>
        <w:t xml:space="preserve">installations </w:t>
      </w:r>
      <w:r>
        <w:rPr>
          <w:lang w:val="en-GB"/>
        </w:rPr>
        <w:t>commonly</w:t>
      </w:r>
      <w:r w:rsidRPr="00BD22D5">
        <w:rPr>
          <w:lang w:val="en-GB"/>
        </w:rPr>
        <w:t xml:space="preserve"> use Wi-Fi and Bluetooth</w:t>
      </w:r>
      <w:r>
        <w:rPr>
          <w:lang w:val="en-GB"/>
        </w:rPr>
        <w:t>.</w:t>
      </w:r>
    </w:p>
    <w:p w:rsidR="00F01181" w:rsidRDefault="00F01181" w:rsidP="00524735">
      <w:pPr>
        <w:spacing w:line="360" w:lineRule="auto"/>
        <w:jc w:val="both"/>
        <w:rPr>
          <w:lang w:val="en-GB"/>
        </w:rPr>
      </w:pPr>
      <w:r w:rsidRPr="00714342">
        <w:rPr>
          <w:lang w:val="en-GB"/>
        </w:rPr>
        <w:t>Wi-Fi power consumption is much</w:t>
      </w:r>
      <w:r>
        <w:rPr>
          <w:lang w:val="en-GB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lang w:val="en-US"/>
                  </w:rPr>
                  <m:t>higher</m:t>
                </m:r>
              </m:e>
              <m:e>
                <m:r>
                  <m:rPr>
                    <m:nor/>
                  </m:rPr>
                  <w:rPr>
                    <w:lang w:val="en-US"/>
                  </w:rPr>
                  <m:t>lower</m:t>
                </m:r>
              </m:e>
            </m:eqArr>
            <m:r>
              <w:rPr>
                <w:rFonts w:ascii="Cambria Math" w:hAnsi="Cambria Math"/>
                <w:lang w:val="en-US"/>
              </w:rPr>
              <m:t xml:space="preserve"> </m:t>
            </m:r>
          </m:e>
        </m:d>
      </m:oMath>
      <w:r>
        <w:rPr>
          <w:lang w:val="en-US"/>
        </w:rPr>
        <w:t xml:space="preserve"> </w:t>
      </w:r>
      <w:r w:rsidRPr="00714342">
        <w:rPr>
          <w:lang w:val="en-GB"/>
        </w:rPr>
        <w:t>than Bluetooth.</w:t>
      </w:r>
    </w:p>
    <w:p w:rsidR="00F01181" w:rsidRDefault="00654C16" w:rsidP="00524735">
      <w:pPr>
        <w:spacing w:line="360" w:lineRule="auto"/>
        <w:jc w:val="both"/>
        <w:rPr>
          <w:lang w:val="en-GB"/>
        </w:rPr>
      </w:pPr>
      <w:r>
        <w:rPr>
          <w:lang w:val="en-GB"/>
        </w:rPr>
        <w:t xml:space="preserve">The </w:t>
      </w:r>
      <w:r w:rsidR="00F01181">
        <w:rPr>
          <w:lang w:val="en-GB"/>
        </w:rPr>
        <w:t>5G tec</w:t>
      </w:r>
      <w:r w:rsidR="00786040">
        <w:rPr>
          <w:lang w:val="en-GB"/>
        </w:rPr>
        <w:t>h</w:t>
      </w:r>
      <w:r w:rsidR="00F01181">
        <w:rPr>
          <w:lang w:val="en-GB"/>
        </w:rPr>
        <w:t xml:space="preserve">nology will work in the bands of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lang w:val="en-GB"/>
                  </w:rPr>
                  <m:t>1.6 and 35 GHz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GB"/>
                  </w:rPr>
                  <m:t xml:space="preserve"> </m:t>
                </m:r>
              </m:e>
              <m:e>
                <m:r>
                  <m:rPr>
                    <m:nor/>
                  </m:rPr>
                  <w:rPr>
                    <w:lang w:val="en-GB"/>
                  </w:rPr>
                  <m:t>3.6 and 26 GHz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GB"/>
                  </w:rPr>
                  <m:t xml:space="preserve"> </m:t>
                </m:r>
              </m:e>
            </m:eqArr>
          </m:e>
        </m:d>
      </m:oMath>
      <w:r w:rsidR="00F01181">
        <w:rPr>
          <w:lang w:val="en-US"/>
        </w:rPr>
        <w:t xml:space="preserve"> </w:t>
      </w:r>
      <w:r w:rsidR="00F01181">
        <w:rPr>
          <w:lang w:val="en-GB"/>
        </w:rPr>
        <w:t>in</w:t>
      </w:r>
      <w:r w:rsidR="00F01181" w:rsidRPr="00066156">
        <w:rPr>
          <w:lang w:val="en-GB"/>
        </w:rPr>
        <w:t xml:space="preserve"> 2020</w:t>
      </w:r>
      <w:r w:rsidR="00F01181">
        <w:rPr>
          <w:lang w:val="en-GB"/>
        </w:rPr>
        <w:t xml:space="preserve"> at the European Community.  </w:t>
      </w:r>
    </w:p>
    <w:p w:rsidR="00BC1E8F" w:rsidRDefault="00654C16" w:rsidP="00A51025">
      <w:pPr>
        <w:spacing w:line="360" w:lineRule="auto"/>
        <w:rPr>
          <w:lang w:val="en-GB"/>
        </w:rPr>
      </w:pPr>
      <w:proofErr w:type="spellStart"/>
      <w:r w:rsidRPr="007E6EF6">
        <w:rPr>
          <w:lang w:val="en-GB"/>
        </w:rPr>
        <w:lastRenderedPageBreak/>
        <w:t>IoT</w:t>
      </w:r>
      <w:proofErr w:type="spellEnd"/>
      <w:r w:rsidRPr="007E6EF6">
        <w:rPr>
          <w:lang w:val="en-GB"/>
        </w:rPr>
        <w:t xml:space="preserve"> enabled devices will operate </w:t>
      </w:r>
      <w:proofErr w:type="gramStart"/>
      <w:r w:rsidRPr="007E6EF6">
        <w:rPr>
          <w:lang w:val="en-GB"/>
        </w:rPr>
        <w:t>at low powers with battery life of up to</w:t>
      </w:r>
      <w:r>
        <w:rPr>
          <w:lang w:val="en-GB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lang w:val="en-US"/>
                  </w:rPr>
                  <m:t>four</m:t>
                </m:r>
              </m:e>
              <m:e>
                <m:r>
                  <m:rPr>
                    <m:nor/>
                  </m:rPr>
                  <w:rPr>
                    <w:lang w:val="en-US"/>
                  </w:rPr>
                  <m:t>ten</m:t>
                </m:r>
              </m:e>
            </m:eqArr>
          </m:e>
        </m:d>
      </m:oMath>
      <w:r>
        <w:rPr>
          <w:lang w:val="en-US"/>
        </w:rPr>
        <w:t xml:space="preserve"> </w:t>
      </w:r>
      <w:r w:rsidRPr="007E6EF6">
        <w:rPr>
          <w:lang w:val="en-GB"/>
        </w:rPr>
        <w:t>years in some applications</w:t>
      </w:r>
      <w:proofErr w:type="gramEnd"/>
      <w:r>
        <w:rPr>
          <w:lang w:val="en-GB"/>
        </w:rPr>
        <w:t>.</w:t>
      </w:r>
    </w:p>
    <w:p w:rsidR="00A51025" w:rsidRPr="00A65E53" w:rsidRDefault="00A51025" w:rsidP="00A51025">
      <w:pPr>
        <w:pStyle w:val="eLineBottom"/>
        <w:rPr>
          <w:lang w:val="en-US"/>
        </w:rPr>
      </w:pPr>
    </w:p>
    <w:p w:rsidR="00A51025" w:rsidRPr="00A51025" w:rsidRDefault="00A51025" w:rsidP="00A51025">
      <w:pPr>
        <w:spacing w:line="360" w:lineRule="auto"/>
        <w:rPr>
          <w:lang w:val="en-GB"/>
        </w:rPr>
      </w:pPr>
    </w:p>
    <w:p w:rsidR="00666397" w:rsidRDefault="00666397" w:rsidP="00A51025">
      <w:pPr>
        <w:pStyle w:val="eTask"/>
      </w:pPr>
      <w:r>
        <w:t>Assign the terms from the left column to the corresponding definitions on the right.</w:t>
      </w:r>
    </w:p>
    <w:p w:rsidR="00666397" w:rsidRDefault="00666397" w:rsidP="00666397">
      <w:pPr>
        <w:pStyle w:val="eCheckBoxText"/>
        <w:spacing w:line="360" w:lineRule="auto"/>
        <w:jc w:val="both"/>
        <w:rPr>
          <w:sz w:val="22"/>
          <w:lang w:val="en-US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472"/>
        <w:gridCol w:w="2728"/>
        <w:gridCol w:w="3436"/>
      </w:tblGrid>
      <w:tr w:rsidR="00666397" w:rsidRPr="00666397" w:rsidTr="00A51025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397" w:rsidRDefault="00666397" w:rsidP="00A51025">
            <w:pPr>
              <w:pStyle w:val="eCheckBoxText"/>
              <w:spacing w:before="120" w:after="120"/>
              <w:ind w:left="0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Energy-efficiency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639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lang w:val="en-US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39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lang w:val="en-US"/>
              </w:rPr>
            </w:pPr>
            <w:r>
              <w:rPr>
                <w:lang w:val="en-US"/>
              </w:rPr>
              <w:t>A type of communication over power lines</w:t>
            </w:r>
          </w:p>
        </w:tc>
      </w:tr>
      <w:tr w:rsidR="00666397" w:rsidRPr="00666397" w:rsidTr="00A51025">
        <w:tc>
          <w:tcPr>
            <w:tcW w:w="25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639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sz w:val="28"/>
                <w:lang w:val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6639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sz w:val="28"/>
                <w:lang w:val="en-US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639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sz w:val="28"/>
                <w:lang w:val="en-US"/>
              </w:rPr>
            </w:pPr>
          </w:p>
        </w:tc>
      </w:tr>
      <w:tr w:rsidR="00666397" w:rsidRPr="00666397" w:rsidTr="00A51025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397" w:rsidRDefault="00666397" w:rsidP="00A51025">
            <w:pPr>
              <w:pStyle w:val="eCheckBoxText"/>
              <w:spacing w:before="120" w:after="120"/>
              <w:ind w:left="0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Narrowband PLC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639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lang w:val="en-US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39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lang w:val="en-US"/>
              </w:rPr>
            </w:pPr>
            <w:r>
              <w:rPr>
                <w:lang w:val="en-US"/>
              </w:rPr>
              <w:t>Use of wearables, fall detection devices or life quality for people</w:t>
            </w:r>
          </w:p>
        </w:tc>
      </w:tr>
      <w:tr w:rsidR="00666397" w:rsidRPr="00666397" w:rsidTr="00A51025">
        <w:tc>
          <w:tcPr>
            <w:tcW w:w="25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639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sz w:val="28"/>
                <w:lang w:val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6639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sz w:val="28"/>
                <w:lang w:val="en-US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639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sz w:val="28"/>
                <w:lang w:val="en-US"/>
              </w:rPr>
            </w:pPr>
          </w:p>
        </w:tc>
      </w:tr>
      <w:tr w:rsidR="00666397" w:rsidRPr="00666397" w:rsidTr="00A51025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397" w:rsidRDefault="00666397" w:rsidP="00A51025">
            <w:pPr>
              <w:pStyle w:val="eCheckBoxText"/>
              <w:spacing w:before="120" w:after="120"/>
              <w:ind w:left="0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Smart home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639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lang w:val="en-US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39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lang w:val="en-US"/>
              </w:rPr>
            </w:pPr>
            <w:proofErr w:type="gramStart"/>
            <w:r>
              <w:rPr>
                <w:lang w:val="en-US"/>
              </w:rPr>
              <w:t>can</w:t>
            </w:r>
            <w:proofErr w:type="gramEnd"/>
            <w:r>
              <w:rPr>
                <w:lang w:val="en-US"/>
              </w:rPr>
              <w:t xml:space="preserve"> learn about owner habits and suggest a </w:t>
            </w:r>
            <w:proofErr w:type="spellStart"/>
            <w:r>
              <w:rPr>
                <w:lang w:val="en-US"/>
              </w:rPr>
              <w:t>tv</w:t>
            </w:r>
            <w:proofErr w:type="spellEnd"/>
            <w:r>
              <w:rPr>
                <w:lang w:val="en-US"/>
              </w:rPr>
              <w:t xml:space="preserve"> film, a meal or a drink… </w:t>
            </w:r>
          </w:p>
        </w:tc>
      </w:tr>
      <w:tr w:rsidR="00666397" w:rsidRPr="00666397" w:rsidTr="00A51025">
        <w:tc>
          <w:tcPr>
            <w:tcW w:w="25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639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sz w:val="28"/>
                <w:lang w:val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6639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sz w:val="28"/>
                <w:lang w:val="en-US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639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sz w:val="28"/>
                <w:lang w:val="en-US"/>
              </w:rPr>
            </w:pPr>
          </w:p>
        </w:tc>
      </w:tr>
      <w:tr w:rsidR="00666397" w:rsidTr="00A51025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397" w:rsidRDefault="00666397" w:rsidP="00A51025">
            <w:pPr>
              <w:pStyle w:val="eCheckBoxText"/>
              <w:spacing w:before="120" w:after="120"/>
              <w:ind w:left="0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Smart health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639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lang w:val="en-US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397" w:rsidRDefault="00666397" w:rsidP="00A51025">
            <w:pPr>
              <w:pStyle w:val="eCheckBoxText"/>
              <w:spacing w:before="120" w:after="120"/>
              <w:ind w:left="0" w:firstLine="0"/>
              <w:jc w:val="both"/>
              <w:rPr>
                <w:lang w:val="en-US"/>
              </w:rPr>
            </w:pPr>
            <w:r>
              <w:rPr>
                <w:lang w:val="en-US"/>
              </w:rPr>
              <w:t>Remote device feature</w:t>
            </w:r>
          </w:p>
        </w:tc>
      </w:tr>
    </w:tbl>
    <w:p w:rsidR="00666397" w:rsidRDefault="00666397" w:rsidP="00666397">
      <w:pPr>
        <w:pStyle w:val="eCheckBoxText"/>
        <w:spacing w:line="360" w:lineRule="auto"/>
        <w:jc w:val="both"/>
        <w:rPr>
          <w:sz w:val="22"/>
          <w:lang w:val="en-US"/>
        </w:rPr>
      </w:pPr>
    </w:p>
    <w:p w:rsidR="00666397" w:rsidRDefault="00666397" w:rsidP="00666397">
      <w:pPr>
        <w:pStyle w:val="eLineBottom"/>
        <w:rPr>
          <w:sz w:val="22"/>
          <w:lang w:val="en-US"/>
        </w:rPr>
      </w:pPr>
    </w:p>
    <w:p w:rsidR="00666397" w:rsidRDefault="00666397" w:rsidP="00666397">
      <w:pPr>
        <w:pStyle w:val="eCheckBoxText"/>
        <w:spacing w:line="360" w:lineRule="auto"/>
        <w:jc w:val="both"/>
        <w:rPr>
          <w:sz w:val="22"/>
          <w:lang w:val="en-US"/>
        </w:rPr>
      </w:pPr>
    </w:p>
    <w:p w:rsidR="00666397" w:rsidRDefault="00666397" w:rsidP="00A51025">
      <w:pPr>
        <w:pStyle w:val="eTask"/>
      </w:pPr>
      <w:r>
        <w:t>List a minimum of 4 basic applications and its description in the field of smart cities.</w:t>
      </w:r>
    </w:p>
    <w:p w:rsidR="00666397" w:rsidRDefault="00666397" w:rsidP="00666397">
      <w:pPr>
        <w:pStyle w:val="eCheckBoxText"/>
        <w:spacing w:line="360" w:lineRule="auto"/>
        <w:jc w:val="both"/>
        <w:rPr>
          <w:lang w:val="en-US"/>
        </w:rPr>
      </w:pPr>
    </w:p>
    <w:p w:rsidR="00666397" w:rsidRPr="00A51025" w:rsidRDefault="00666397" w:rsidP="00A51025">
      <w:r w:rsidRPr="00A51025">
        <w:t>1.</w:t>
      </w:r>
      <w:r w:rsidRPr="00A51025">
        <w:tab/>
        <w:t>__________________________________________________________________</w:t>
      </w:r>
    </w:p>
    <w:p w:rsidR="00666397" w:rsidRPr="00A51025" w:rsidRDefault="00666397" w:rsidP="00A51025"/>
    <w:p w:rsidR="00666397" w:rsidRPr="00A51025" w:rsidRDefault="00666397" w:rsidP="00A51025">
      <w:r w:rsidRPr="00A51025">
        <w:t>2.</w:t>
      </w:r>
      <w:r w:rsidRPr="00A51025">
        <w:tab/>
        <w:t>__________________________________________________________________</w:t>
      </w:r>
    </w:p>
    <w:p w:rsidR="00666397" w:rsidRPr="00A51025" w:rsidRDefault="00666397" w:rsidP="00A51025"/>
    <w:p w:rsidR="00666397" w:rsidRPr="00A51025" w:rsidRDefault="00666397" w:rsidP="00A51025">
      <w:r w:rsidRPr="00A51025">
        <w:t>3.</w:t>
      </w:r>
      <w:r w:rsidRPr="00A51025">
        <w:tab/>
        <w:t>__________________________________________________________________</w:t>
      </w:r>
    </w:p>
    <w:p w:rsidR="00666397" w:rsidRPr="00A51025" w:rsidRDefault="00666397" w:rsidP="00A51025"/>
    <w:p w:rsidR="00666397" w:rsidRPr="00A51025" w:rsidRDefault="00666397" w:rsidP="00A51025">
      <w:r w:rsidRPr="00A51025">
        <w:t>4.</w:t>
      </w:r>
      <w:r w:rsidRPr="00A51025">
        <w:tab/>
        <w:t>__________________________________________________________________</w:t>
      </w:r>
    </w:p>
    <w:p w:rsidR="00666397" w:rsidRPr="00A51025" w:rsidRDefault="00666397" w:rsidP="00A51025"/>
    <w:p w:rsidR="00666397" w:rsidRDefault="00666397" w:rsidP="00666397">
      <w:pPr>
        <w:pStyle w:val="eLineBottom"/>
        <w:rPr>
          <w:lang w:val="en-US"/>
        </w:rPr>
      </w:pPr>
    </w:p>
    <w:p w:rsidR="00666397" w:rsidRDefault="00666397" w:rsidP="00666397">
      <w:pPr>
        <w:pStyle w:val="eCheckBoxText"/>
        <w:spacing w:line="360" w:lineRule="auto"/>
        <w:jc w:val="both"/>
        <w:rPr>
          <w:lang w:val="en-US"/>
        </w:rPr>
      </w:pPr>
    </w:p>
    <w:p w:rsidR="00A51025" w:rsidRDefault="00A51025">
      <w:pPr>
        <w:rPr>
          <w:b/>
          <w:lang w:val="en-US"/>
        </w:rPr>
      </w:pPr>
      <w:r>
        <w:br w:type="page"/>
      </w:r>
    </w:p>
    <w:p w:rsidR="00666397" w:rsidRDefault="00666397" w:rsidP="00A51025">
      <w:pPr>
        <w:pStyle w:val="eTask"/>
      </w:pPr>
      <w:r>
        <w:lastRenderedPageBreak/>
        <w:t>Correct the text so that the following statements are true.</w:t>
      </w:r>
    </w:p>
    <w:p w:rsidR="00666397" w:rsidRDefault="00666397" w:rsidP="00666397">
      <w:pPr>
        <w:pStyle w:val="eCheckBoxText"/>
        <w:spacing w:line="360" w:lineRule="auto"/>
        <w:jc w:val="both"/>
      </w:pPr>
    </w:p>
    <w:p w:rsidR="00666397" w:rsidRDefault="00666397" w:rsidP="00524735">
      <w:pPr>
        <w:spacing w:line="360" w:lineRule="auto"/>
        <w:jc w:val="both"/>
      </w:pPr>
      <w:r>
        <w:t xml:space="preserve">Commercial IoT devices use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lang w:val="en-GB"/>
                  </w:rPr>
                  <m:t>either ZigBee or Bluetooth</m:t>
                </m:r>
                <m:r>
                  <w:rPr>
                    <w:rFonts w:ascii="Cambria Math" w:hAnsi="Cambria Math"/>
                    <w:lang w:val="en-GB"/>
                  </w:rPr>
                  <m:t xml:space="preserve"> </m:t>
                </m:r>
              </m:e>
              <m:e>
                <m:r>
                  <m:rPr>
                    <m:nor/>
                  </m:rPr>
                  <w:rPr>
                    <w:lang w:val="en-GB"/>
                  </w:rPr>
                  <m:t>an IP network</m:t>
                </m:r>
              </m:e>
            </m:eqArr>
          </m:e>
        </m:d>
      </m:oMath>
      <w:r>
        <w:rPr>
          <w:lang w:val="en-US"/>
        </w:rPr>
        <w:t xml:space="preserve"> to communicate with others.</w:t>
      </w:r>
    </w:p>
    <w:p w:rsidR="00666397" w:rsidRDefault="00666397" w:rsidP="00524735">
      <w:pPr>
        <w:spacing w:line="360" w:lineRule="auto"/>
        <w:jc w:val="both"/>
      </w:pPr>
      <w:r>
        <w:t>A smart grid</w:t>
      </w:r>
      <w:r>
        <w:rPr>
          <w:lang w:val="en-GB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lang w:val="en-GB"/>
                  </w:rPr>
                  <m:t>combines sources of fossil energy with laptops and smartphones in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GB"/>
                  </w:rPr>
                  <m:t xml:space="preserve"> </m:t>
                </m:r>
              </m:e>
              <m:e>
                <m:r>
                  <m:rPr>
                    <m:nor/>
                  </m:rPr>
                  <w:rPr>
                    <w:lang w:val="en-GB"/>
                  </w:rPr>
                  <m:t>integrates the information and communication technologies to</m:t>
                </m:r>
              </m:e>
            </m:eqArr>
          </m:e>
        </m:d>
      </m:oMath>
      <w:r>
        <w:rPr>
          <w:lang w:val="en-US"/>
        </w:rPr>
        <w:t xml:space="preserve"> </w:t>
      </w:r>
      <w:r>
        <w:rPr>
          <w:lang w:val="en-GB"/>
        </w:rPr>
        <w:t>the electricity network to have a smart energy management.</w:t>
      </w:r>
    </w:p>
    <w:p w:rsidR="00666397" w:rsidRPr="00666397" w:rsidRDefault="00666397" w:rsidP="00524735">
      <w:pPr>
        <w:spacing w:line="360" w:lineRule="auto"/>
        <w:jc w:val="both"/>
      </w:pPr>
      <w:r>
        <w:t xml:space="preserve">Smart farming provides the farmer with opportunities for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lang w:val="en-GB"/>
                  </w:rPr>
                  <m:t>combines sources of fossil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GB"/>
                  </w:rPr>
                  <m:t xml:space="preserve"> </m:t>
                </m:r>
              </m:e>
              <m:e>
                <m:r>
                  <m:rPr>
                    <m:nor/>
                  </m:rPr>
                  <w:rPr>
                    <w:lang w:val="en-GB"/>
                  </w:rPr>
                  <m:t>better decision-making</m:t>
                </m:r>
              </m:e>
            </m:eqArr>
          </m:e>
        </m:d>
      </m:oMath>
      <w:r>
        <w:rPr>
          <w:lang w:val="en-US"/>
        </w:rPr>
        <w:t xml:space="preserve"> and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lang w:val="en-GB"/>
                  </w:rPr>
                  <m:t>more efficient management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GB"/>
                  </w:rPr>
                  <m:t xml:space="preserve"> </m:t>
                </m:r>
              </m:e>
              <m:e>
                <m:r>
                  <m:rPr>
                    <m:nor/>
                  </m:rPr>
                  <w:rPr>
                    <w:lang w:val="en-GB"/>
                  </w:rPr>
                  <m:t>better decision-making</m:t>
                </m:r>
              </m:e>
            </m:eqArr>
          </m:e>
        </m:d>
      </m:oMath>
      <w:r>
        <w:rPr>
          <w:lang w:val="en-US"/>
        </w:rPr>
        <w:t>.</w:t>
      </w:r>
    </w:p>
    <w:sectPr w:rsidR="00666397" w:rsidRPr="00666397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379" w:rsidRDefault="00F90379" w:rsidP="00861A1A">
      <w:r>
        <w:separator/>
      </w:r>
    </w:p>
  </w:endnote>
  <w:endnote w:type="continuationSeparator" w:id="0">
    <w:p w:rsidR="00F90379" w:rsidRDefault="00F90379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3C2268" w:rsidP="00CA51B5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</w:rPr>
            <w:drawing>
              <wp:inline distT="0" distB="0" distL="0" distR="0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project has been funded with support from the European Commission.</w:t>
          </w:r>
        </w:p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1572EB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1572EB">
            <w:rPr>
              <w:sz w:val="16"/>
              <w:szCs w:val="16"/>
            </w:rPr>
            <w:t>MoVET – Modernisation of VET through Collaboration with the Industry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379" w:rsidRDefault="00F90379" w:rsidP="00861A1A">
      <w:r>
        <w:separator/>
      </w:r>
    </w:p>
  </w:footnote>
  <w:footnote w:type="continuationSeparator" w:id="0">
    <w:p w:rsidR="00F90379" w:rsidRDefault="00F90379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435704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-17780</wp:posOffset>
          </wp:positionH>
          <wp:positionV relativeFrom="paragraph">
            <wp:posOffset>-7148</wp:posOffset>
          </wp:positionV>
          <wp:extent cx="1137600" cy="212400"/>
          <wp:effectExtent l="0" t="0" r="571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oVET_logo_BW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7600" cy="21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:rsidR="00C148FD" w:rsidRPr="00C148FD" w:rsidRDefault="004A0446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4A0446">
      <w:rPr>
        <w:rFonts w:ascii="Calibri" w:hAnsi="Calibri"/>
        <w:smallCaps/>
        <w:noProof/>
        <w:sz w:val="20"/>
        <w:szCs w:val="20"/>
        <w:lang w:val="en-US"/>
      </w:rPr>
      <w:t>The world of IoT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A7E8F67A"/>
    <w:lvl w:ilvl="0" w:tplc="69C8A842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EB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F6290"/>
    <w:rsid w:val="00213F2C"/>
    <w:rsid w:val="00222EE8"/>
    <w:rsid w:val="00223478"/>
    <w:rsid w:val="00225015"/>
    <w:rsid w:val="002252B6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7E4D"/>
    <w:rsid w:val="00351AF3"/>
    <w:rsid w:val="0039238A"/>
    <w:rsid w:val="003B1326"/>
    <w:rsid w:val="003C2268"/>
    <w:rsid w:val="003C5B45"/>
    <w:rsid w:val="003D41BB"/>
    <w:rsid w:val="003E01BE"/>
    <w:rsid w:val="003F03EB"/>
    <w:rsid w:val="003F623C"/>
    <w:rsid w:val="003F7F87"/>
    <w:rsid w:val="00402B09"/>
    <w:rsid w:val="00417ED2"/>
    <w:rsid w:val="00435704"/>
    <w:rsid w:val="0046567F"/>
    <w:rsid w:val="00472203"/>
    <w:rsid w:val="00475954"/>
    <w:rsid w:val="00492966"/>
    <w:rsid w:val="004A01E5"/>
    <w:rsid w:val="004A0446"/>
    <w:rsid w:val="004A7B44"/>
    <w:rsid w:val="004C0E36"/>
    <w:rsid w:val="004E5E95"/>
    <w:rsid w:val="004E70EA"/>
    <w:rsid w:val="004F5AFF"/>
    <w:rsid w:val="005132B0"/>
    <w:rsid w:val="00517E3A"/>
    <w:rsid w:val="0052284C"/>
    <w:rsid w:val="00524735"/>
    <w:rsid w:val="00561B7B"/>
    <w:rsid w:val="00561C5A"/>
    <w:rsid w:val="00563AEB"/>
    <w:rsid w:val="005728B3"/>
    <w:rsid w:val="005738D5"/>
    <w:rsid w:val="0057504E"/>
    <w:rsid w:val="005832C4"/>
    <w:rsid w:val="00587966"/>
    <w:rsid w:val="005B2E55"/>
    <w:rsid w:val="005B37E2"/>
    <w:rsid w:val="005B460C"/>
    <w:rsid w:val="005D7525"/>
    <w:rsid w:val="005E1AB1"/>
    <w:rsid w:val="005E20B2"/>
    <w:rsid w:val="005E5A22"/>
    <w:rsid w:val="005F5FA1"/>
    <w:rsid w:val="00625B5A"/>
    <w:rsid w:val="0063686B"/>
    <w:rsid w:val="006435FE"/>
    <w:rsid w:val="0064494B"/>
    <w:rsid w:val="00654C16"/>
    <w:rsid w:val="0066326F"/>
    <w:rsid w:val="00666397"/>
    <w:rsid w:val="0068067D"/>
    <w:rsid w:val="0068131D"/>
    <w:rsid w:val="00690FB1"/>
    <w:rsid w:val="006A24C7"/>
    <w:rsid w:val="006B5D59"/>
    <w:rsid w:val="006D39B2"/>
    <w:rsid w:val="006D3F30"/>
    <w:rsid w:val="006D50FA"/>
    <w:rsid w:val="006F0D5B"/>
    <w:rsid w:val="006F787A"/>
    <w:rsid w:val="00710301"/>
    <w:rsid w:val="0073574D"/>
    <w:rsid w:val="007460F9"/>
    <w:rsid w:val="0076745A"/>
    <w:rsid w:val="007738BD"/>
    <w:rsid w:val="007837ED"/>
    <w:rsid w:val="00786040"/>
    <w:rsid w:val="00790D07"/>
    <w:rsid w:val="007B7B4C"/>
    <w:rsid w:val="007C0FDD"/>
    <w:rsid w:val="007C308E"/>
    <w:rsid w:val="007C3F21"/>
    <w:rsid w:val="007C5B85"/>
    <w:rsid w:val="007E16D1"/>
    <w:rsid w:val="007E6CED"/>
    <w:rsid w:val="00802588"/>
    <w:rsid w:val="00813612"/>
    <w:rsid w:val="0081479C"/>
    <w:rsid w:val="00816DBE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C7B24"/>
    <w:rsid w:val="009E2A2A"/>
    <w:rsid w:val="009F6E5E"/>
    <w:rsid w:val="00A17111"/>
    <w:rsid w:val="00A26A28"/>
    <w:rsid w:val="00A41E41"/>
    <w:rsid w:val="00A50FFF"/>
    <w:rsid w:val="00A51025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E8F"/>
    <w:rsid w:val="00BC1F6B"/>
    <w:rsid w:val="00BC732E"/>
    <w:rsid w:val="00BD3D30"/>
    <w:rsid w:val="00BD7612"/>
    <w:rsid w:val="00BE6648"/>
    <w:rsid w:val="00BF0D94"/>
    <w:rsid w:val="00BF5E09"/>
    <w:rsid w:val="00BF6970"/>
    <w:rsid w:val="00C148FD"/>
    <w:rsid w:val="00C2393A"/>
    <w:rsid w:val="00C55039"/>
    <w:rsid w:val="00C5580D"/>
    <w:rsid w:val="00C57915"/>
    <w:rsid w:val="00C7264E"/>
    <w:rsid w:val="00C767C9"/>
    <w:rsid w:val="00C878F0"/>
    <w:rsid w:val="00CA51B5"/>
    <w:rsid w:val="00CB3199"/>
    <w:rsid w:val="00CC2293"/>
    <w:rsid w:val="00CC266E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438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6B74"/>
    <w:rsid w:val="00EB6E4B"/>
    <w:rsid w:val="00EC77B0"/>
    <w:rsid w:val="00ED2956"/>
    <w:rsid w:val="00EE3197"/>
    <w:rsid w:val="00EF2951"/>
    <w:rsid w:val="00F01181"/>
    <w:rsid w:val="00F168D6"/>
    <w:rsid w:val="00F24638"/>
    <w:rsid w:val="00F248A4"/>
    <w:rsid w:val="00F40215"/>
    <w:rsid w:val="00F46B18"/>
    <w:rsid w:val="00F748A6"/>
    <w:rsid w:val="00F82C59"/>
    <w:rsid w:val="00F871C6"/>
    <w:rsid w:val="00F8749B"/>
    <w:rsid w:val="00F90379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A9560B3-B33E-4B64-88E5-33E1D0494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A51025"/>
    <w:pPr>
      <w:numPr>
        <w:numId w:val="2"/>
      </w:numPr>
      <w:tabs>
        <w:tab w:val="left" w:pos="426"/>
      </w:tabs>
      <w:ind w:left="0" w:firstLine="0"/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79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1</TotalTime>
  <Pages>3</Pages>
  <Words>350</Words>
  <Characters>2070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3</cp:revision>
  <cp:lastPrinted>2013-05-24T14:00:00Z</cp:lastPrinted>
  <dcterms:created xsi:type="dcterms:W3CDTF">2018-04-30T11:32:00Z</dcterms:created>
  <dcterms:modified xsi:type="dcterms:W3CDTF">2018-04-30T11:46:00Z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