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134340" w:rsidRDefault="00BA4D14" w:rsidP="00BA4D14">
      <w:pPr>
        <w:pStyle w:val="eTask"/>
        <w:tabs>
          <w:tab w:val="clear" w:pos="357"/>
          <w:tab w:val="left" w:pos="426"/>
        </w:tabs>
        <w:ind w:left="357" w:hanging="357"/>
      </w:pPr>
      <w:r w:rsidRPr="00134340">
        <w:t>Upr</w:t>
      </w:r>
      <w:bookmarkStart w:id="0" w:name="_GoBack"/>
      <w:bookmarkEnd w:id="0"/>
      <w:r w:rsidRPr="00134340">
        <w:t>avte následující text tak, aby jeho znění bylo pravdivé.</w:t>
      </w:r>
    </w:p>
    <w:p w:rsidR="001922A0" w:rsidRPr="00134340" w:rsidRDefault="001922A0" w:rsidP="0064597F"/>
    <w:p w:rsidR="00877FE6" w:rsidRPr="00134340" w:rsidRDefault="000C365C" w:rsidP="003E45E7">
      <w:pPr>
        <w:spacing w:line="360" w:lineRule="auto"/>
      </w:pPr>
      <w:r>
        <w:t>Ochrana</w:t>
      </w:r>
      <w:r w:rsidR="00877FE6" w:rsidRPr="00134340">
        <w:t xml:space="preserve"> dat </w:t>
      </w:r>
      <w:r>
        <w:t>je</w:t>
      </w:r>
      <w:r w:rsidR="00877FE6" w:rsidRPr="0013434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volitelným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nezbytným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13434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aktivním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reakčním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134340">
        <w:t xml:space="preserve"> </w:t>
      </w:r>
      <w:r>
        <w:t>přístupem</w:t>
      </w:r>
      <w:r w:rsidR="00877FE6" w:rsidRPr="00134340">
        <w:t xml:space="preserve"> </w:t>
      </w:r>
      <w:r>
        <w:t>bránícím přerušení zákaznických služeb,</w:t>
      </w:r>
      <w:r w:rsidR="00877FE6" w:rsidRPr="00134340">
        <w:t xml:space="preserve"> </w:t>
      </w:r>
      <w:r>
        <w:t>a to i v případě, kdy dochází k jejich požadované změně.</w:t>
      </w:r>
    </w:p>
    <w:p w:rsidR="00877FE6" w:rsidRPr="00134340" w:rsidRDefault="00877FE6" w:rsidP="003E45E7">
      <w:pPr>
        <w:spacing w:line="360" w:lineRule="auto"/>
      </w:pPr>
    </w:p>
    <w:p w:rsidR="00877FE6" w:rsidRPr="00134340" w:rsidRDefault="00DA5001" w:rsidP="003E45E7">
      <w:pPr>
        <w:spacing w:line="360" w:lineRule="auto"/>
      </w:pPr>
      <w:r>
        <w:t>Bezpečnostní síťový</w:t>
      </w:r>
      <w:r w:rsidR="00877FE6" w:rsidRPr="00134340">
        <w:t xml:space="preserve"> syst</w:t>
      </w:r>
      <w:r>
        <w:t>é</w:t>
      </w:r>
      <w:r w:rsidR="00877FE6" w:rsidRPr="00134340">
        <w:t xml:space="preserve">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je jen malá část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je globální řešení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141E1A" w:rsidRPr="00134340">
        <w:t xml:space="preserve"> </w:t>
      </w:r>
      <w:r w:rsidR="00877FE6" w:rsidRPr="00134340">
        <w:t>informa</w:t>
      </w:r>
      <w:r w:rsidR="007945F5">
        <w:t>čně-bezpečnostní in</w:t>
      </w:r>
      <w:r w:rsidR="00877FE6" w:rsidRPr="00134340">
        <w:t>frastru</w:t>
      </w:r>
      <w:r w:rsidR="007945F5">
        <w:t>k</w:t>
      </w:r>
      <w:r w:rsidR="00877FE6" w:rsidRPr="00134340">
        <w:t>tur</w:t>
      </w:r>
      <w:r w:rsidR="007945F5">
        <w:t>y dané společnosti či organizace</w:t>
      </w:r>
      <w:r w:rsidR="00877FE6" w:rsidRPr="00134340">
        <w:t>.</w:t>
      </w:r>
    </w:p>
    <w:p w:rsidR="001316F0" w:rsidRPr="00134340" w:rsidRDefault="001316F0" w:rsidP="003E45E7">
      <w:pPr>
        <w:spacing w:line="360" w:lineRule="auto"/>
      </w:pPr>
    </w:p>
    <w:p w:rsidR="00877FE6" w:rsidRPr="00134340" w:rsidRDefault="00270977" w:rsidP="003E45E7">
      <w:pPr>
        <w:spacing w:line="360" w:lineRule="auto"/>
      </w:pPr>
      <w:r>
        <w:t>Bezpečnostní</w:t>
      </w:r>
      <w:r w:rsidR="00877FE6" w:rsidRPr="00134340">
        <w:t xml:space="preserve"> </w:t>
      </w:r>
      <w:r>
        <w:t>služby jsou</w:t>
      </w:r>
      <w:r w:rsidR="00877FE6" w:rsidRPr="00134340">
        <w:t xml:space="preserve"> </w:t>
      </w:r>
      <w:r>
        <w:t>realizovány jako</w:t>
      </w:r>
      <w:r w:rsidR="00877FE6" w:rsidRPr="0013434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bezpečnostní mechanismy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bezpečnostní algoritmy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134340">
        <w:t xml:space="preserve"> </w:t>
      </w:r>
      <w:r>
        <w:t>dle</w:t>
      </w:r>
      <w:r w:rsidR="00877FE6" w:rsidRPr="0013434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protokolů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zásad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>
        <w:t xml:space="preserve"> zabezpečení.</w:t>
      </w:r>
    </w:p>
    <w:p w:rsidR="00877FE6" w:rsidRPr="00134340" w:rsidRDefault="00877FE6" w:rsidP="003E45E7">
      <w:pPr>
        <w:spacing w:line="360" w:lineRule="auto"/>
      </w:pPr>
    </w:p>
    <w:p w:rsidR="00877FE6" w:rsidRPr="00134340" w:rsidRDefault="00EF6AE0" w:rsidP="003E45E7">
      <w:pPr>
        <w:spacing w:line="360" w:lineRule="auto"/>
      </w:pPr>
      <w:r>
        <w:t>Bezpečnostní</w:t>
      </w:r>
      <w:r w:rsidR="00877FE6" w:rsidRPr="0013434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proto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k</m:t>
                  </m:r>
                  <m:r>
                    <m:rPr>
                      <m:nor/>
                    </m:rPr>
                    <w:rPr>
                      <w:strike/>
                    </w:rPr>
                    <m:t>oly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mechanismy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>
        <w:t>podporují</w:t>
      </w:r>
      <w:r w:rsidR="00877FE6" w:rsidRPr="00134340">
        <w:t xml:space="preserve"> </w:t>
      </w:r>
      <w:r>
        <w:t>bezpečnostní služby</w:t>
      </w:r>
      <w:r w:rsidR="00877FE6" w:rsidRPr="00134340">
        <w:t xml:space="preserve"> a </w:t>
      </w:r>
      <w:r>
        <w:t>provádějí</w:t>
      </w:r>
      <w:r w:rsidR="00877FE6" w:rsidRPr="00134340">
        <w:t xml:space="preserve"> specific</w:t>
      </w:r>
      <w:r>
        <w:t>ké</w:t>
      </w:r>
      <w:r w:rsidR="00877FE6" w:rsidRPr="00134340">
        <w:t xml:space="preserve"> </w:t>
      </w:r>
      <w:r>
        <w:t>činnosti zaměřené na ochranu proti potenciálním útokům</w:t>
      </w:r>
      <w:r w:rsidR="00877FE6" w:rsidRPr="00134340">
        <w:t>.</w:t>
      </w:r>
    </w:p>
    <w:p w:rsidR="00211FB6" w:rsidRPr="00134340" w:rsidRDefault="00211FB6" w:rsidP="003E45E7">
      <w:pPr>
        <w:spacing w:line="360" w:lineRule="auto"/>
      </w:pPr>
    </w:p>
    <w:p w:rsidR="00211FB6" w:rsidRPr="00134340" w:rsidRDefault="00AD6CB5" w:rsidP="003E45E7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Všechny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 všechny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767A14">
        <w:t>semi</w:t>
      </w:r>
      <w:r w:rsidR="00211FB6" w:rsidRPr="00134340">
        <w:t>inva</w:t>
      </w:r>
      <w:r w:rsidR="00767A14">
        <w:t>z</w:t>
      </w:r>
      <w:r w:rsidR="00211FB6" w:rsidRPr="00134340">
        <w:t>iv</w:t>
      </w:r>
      <w:r w:rsidR="00767A14">
        <w:t>ní</w:t>
      </w:r>
      <w:r w:rsidR="00211FB6" w:rsidRPr="00134340">
        <w:t xml:space="preserve"> </w:t>
      </w:r>
      <w:r w:rsidR="00767A14">
        <w:t>nebo</w:t>
      </w:r>
      <w:r w:rsidR="00211FB6" w:rsidRPr="00134340">
        <w:t xml:space="preserve"> inva</w:t>
      </w:r>
      <w:r w:rsidR="00767A14">
        <w:t>z</w:t>
      </w:r>
      <w:r w:rsidR="00211FB6" w:rsidRPr="00134340">
        <w:t>iv</w:t>
      </w:r>
      <w:r w:rsidR="00767A14">
        <w:t>ní</w:t>
      </w:r>
      <w:r w:rsidR="00211FB6" w:rsidRPr="00134340">
        <w:t xml:space="preserve"> </w:t>
      </w:r>
      <w:r w:rsidR="00767A14">
        <w:t>útoky</w:t>
      </w:r>
      <w:r w:rsidR="00211FB6" w:rsidRPr="00134340">
        <w:t xml:space="preserve"> </w:t>
      </w:r>
      <w:r w:rsidR="00767A14">
        <w:t>jsou</w:t>
      </w:r>
      <w:r w:rsidR="00211FB6" w:rsidRPr="00134340">
        <w:t xml:space="preserve"> </w:t>
      </w:r>
      <w:r w:rsidR="00767A14">
        <w:t>útoky aktivními</w:t>
      </w:r>
      <w:r w:rsidR="00161901">
        <w:t>.</w:t>
      </w:r>
    </w:p>
    <w:p w:rsidR="00C8560D" w:rsidRPr="00134340" w:rsidRDefault="00C8560D" w:rsidP="003E45E7">
      <w:pPr>
        <w:spacing w:line="360" w:lineRule="auto"/>
      </w:pPr>
    </w:p>
    <w:p w:rsidR="00C8560D" w:rsidRPr="00134340" w:rsidRDefault="00AD6CB5" w:rsidP="003E45E7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Všechny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 všechny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19630C">
        <w:t>bezpečnostní hrozby</w:t>
      </w:r>
      <w:r w:rsidR="00C8560D" w:rsidRPr="00134340">
        <w:t xml:space="preserve"> </w:t>
      </w:r>
      <w:r w:rsidR="0019630C">
        <w:t>jsou škodlivé</w:t>
      </w:r>
      <w:r w:rsidR="00C8560D" w:rsidRPr="00134340">
        <w:t>.</w:t>
      </w:r>
    </w:p>
    <w:p w:rsidR="00141E1A" w:rsidRPr="00134340" w:rsidRDefault="00141E1A" w:rsidP="0064597F">
      <w:pPr>
        <w:pStyle w:val="eLineBottom"/>
      </w:pPr>
    </w:p>
    <w:p w:rsidR="0064597F" w:rsidRPr="00134340" w:rsidRDefault="0064597F" w:rsidP="0064597F">
      <w:pPr>
        <w:pStyle w:val="eLineBottom"/>
      </w:pPr>
    </w:p>
    <w:p w:rsidR="001922A0" w:rsidRPr="00134340" w:rsidRDefault="001922A0" w:rsidP="001922A0"/>
    <w:p w:rsidR="003E45E7" w:rsidRDefault="003E45E7">
      <w:pPr>
        <w:rPr>
          <w:b/>
        </w:rPr>
      </w:pPr>
      <w:r>
        <w:br w:type="page"/>
      </w:r>
    </w:p>
    <w:p w:rsidR="003A1E6F" w:rsidRPr="00134340" w:rsidRDefault="00BA4D14" w:rsidP="003A1E6F">
      <w:pPr>
        <w:pStyle w:val="eTask"/>
      </w:pPr>
      <w:r w:rsidRPr="00134340">
        <w:lastRenderedPageBreak/>
        <w:t>Označte v následujícím textu pravdivá tvrzení</w:t>
      </w:r>
      <w:r w:rsidR="003A1E6F" w:rsidRPr="00134340">
        <w:t xml:space="preserve">. </w:t>
      </w:r>
    </w:p>
    <w:p w:rsidR="003A1E6F" w:rsidRPr="00134340" w:rsidRDefault="003A1E6F" w:rsidP="003A1E6F"/>
    <w:p w:rsidR="003A1E6F" w:rsidRPr="00134340" w:rsidRDefault="003E45E7" w:rsidP="00D92A51">
      <w:pPr>
        <w:pStyle w:val="eCheckBoxText"/>
        <w:spacing w:after="120"/>
        <w:ind w:left="425" w:hanging="425"/>
        <w:rPr>
          <w:szCs w:val="40"/>
        </w:rPr>
      </w:pPr>
      <w:r w:rsidRPr="004B2F14">
        <w:rPr>
          <w:rStyle w:val="eCheckBoxSquareChar"/>
          <w:lang w:val="en-GB"/>
        </w:rPr>
        <w:t>□</w:t>
      </w:r>
      <w:r w:rsidR="003A1E6F" w:rsidRPr="00134340">
        <w:rPr>
          <w:szCs w:val="40"/>
        </w:rPr>
        <w:tab/>
      </w:r>
      <w:r w:rsidR="00D97DE7">
        <w:rPr>
          <w:szCs w:val="40"/>
        </w:rPr>
        <w:t>Pojem síťová bezpečnost (</w:t>
      </w:r>
      <w:r w:rsidR="00D97DE7" w:rsidRPr="00D97DE7">
        <w:rPr>
          <w:i/>
          <w:szCs w:val="40"/>
        </w:rPr>
        <w:t>Network Security</w:t>
      </w:r>
      <w:r w:rsidR="00D97DE7">
        <w:rPr>
          <w:szCs w:val="40"/>
        </w:rPr>
        <w:t>)</w:t>
      </w:r>
      <w:r w:rsidR="00877FE6" w:rsidRPr="00134340">
        <w:rPr>
          <w:szCs w:val="40"/>
        </w:rPr>
        <w:t xml:space="preserve"> </w:t>
      </w:r>
      <w:r w:rsidR="00D97DE7">
        <w:rPr>
          <w:szCs w:val="40"/>
        </w:rPr>
        <w:t>se týká pouze bezpečnostních opatření realizovaných v počítačích na obou koncích komunikačního řetězce</w:t>
      </w:r>
      <w:r w:rsidR="00877FE6" w:rsidRPr="00134340">
        <w:rPr>
          <w:szCs w:val="40"/>
        </w:rPr>
        <w:t>.</w:t>
      </w:r>
    </w:p>
    <w:p w:rsidR="00877FE6" w:rsidRPr="00134340" w:rsidRDefault="003E45E7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="003A1E6F" w:rsidRPr="00134340">
        <w:rPr>
          <w:rStyle w:val="eCheckBoxSquareChar"/>
        </w:rPr>
        <w:tab/>
      </w:r>
      <w:r w:rsidR="00D97DE7">
        <w:t>Zabezpečení sítě je stejně důležité jako zabezpečení jednotlivých počítačů a zajištění šifrování přenášených zpráv.</w:t>
      </w:r>
    </w:p>
    <w:p w:rsidR="003A1E6F" w:rsidRPr="00134340" w:rsidRDefault="003E45E7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="003A1E6F" w:rsidRPr="00134340">
        <w:rPr>
          <w:rStyle w:val="eCheckBoxSquareChar"/>
        </w:rPr>
        <w:tab/>
      </w:r>
      <w:r w:rsidR="00D97DE7">
        <w:t>Bezpečnostní síťový systém je souborem</w:t>
      </w:r>
      <w:r w:rsidR="00877FE6" w:rsidRPr="00134340">
        <w:t xml:space="preserve"> hardwar</w:t>
      </w:r>
      <w:r w:rsidR="00D97DE7">
        <w:t>ových</w:t>
      </w:r>
      <w:r w:rsidR="00877FE6" w:rsidRPr="00134340">
        <w:t xml:space="preserve"> </w:t>
      </w:r>
      <w:r w:rsidR="00D97DE7">
        <w:t>zařízení</w:t>
      </w:r>
      <w:r w:rsidR="00877FE6" w:rsidRPr="00134340">
        <w:t xml:space="preserve">, </w:t>
      </w:r>
      <w:r w:rsidR="00D97DE7">
        <w:t>kter</w:t>
      </w:r>
      <w:r w:rsidR="002756FD">
        <w:t>á</w:t>
      </w:r>
      <w:r w:rsidR="00D97DE7">
        <w:t xml:space="preserve"> využívají k</w:t>
      </w:r>
      <w:r w:rsidR="00877FE6" w:rsidRPr="00134340">
        <w:t>ryptogra</w:t>
      </w:r>
      <w:r w:rsidR="00D97DE7">
        <w:t>f</w:t>
      </w:r>
      <w:r w:rsidR="00877FE6" w:rsidRPr="00134340">
        <w:t>ic</w:t>
      </w:r>
      <w:r w:rsidR="00D97DE7">
        <w:t>ké</w:t>
      </w:r>
      <w:r w:rsidR="00877FE6" w:rsidRPr="00134340">
        <w:t xml:space="preserve"> algoritm</w:t>
      </w:r>
      <w:r w:rsidR="00D97DE7">
        <w:t>y</w:t>
      </w:r>
      <w:r w:rsidR="00877FE6" w:rsidRPr="00134340">
        <w:t xml:space="preserve"> </w:t>
      </w:r>
      <w:r w:rsidR="00D97DE7">
        <w:t>k ochraně</w:t>
      </w:r>
      <w:r w:rsidR="00877FE6" w:rsidRPr="00134340">
        <w:t xml:space="preserve"> informa</w:t>
      </w:r>
      <w:r w:rsidR="00D97DE7">
        <w:t>čních</w:t>
      </w:r>
      <w:r w:rsidR="00877FE6" w:rsidRPr="00134340">
        <w:t xml:space="preserve"> a </w:t>
      </w:r>
      <w:r w:rsidR="00D97DE7">
        <w:t>k</w:t>
      </w:r>
      <w:r w:rsidR="00877FE6" w:rsidRPr="00134340">
        <w:t>omuni</w:t>
      </w:r>
      <w:r w:rsidR="00D97DE7">
        <w:t>k</w:t>
      </w:r>
      <w:r w:rsidR="00877FE6" w:rsidRPr="00134340">
        <w:t>a</w:t>
      </w:r>
      <w:r w:rsidR="00D97DE7">
        <w:t>čních</w:t>
      </w:r>
      <w:r w:rsidR="00877FE6" w:rsidRPr="00134340">
        <w:t xml:space="preserve"> syst</w:t>
      </w:r>
      <w:r w:rsidR="00D97DE7">
        <w:t>é</w:t>
      </w:r>
      <w:r w:rsidR="00877FE6" w:rsidRPr="00134340">
        <w:t>m</w:t>
      </w:r>
      <w:r w:rsidR="00D97DE7">
        <w:t>ů</w:t>
      </w:r>
      <w:r w:rsidR="00877FE6" w:rsidRPr="00134340">
        <w:t xml:space="preserve"> </w:t>
      </w:r>
      <w:r w:rsidR="00D97DE7">
        <w:t>společnosti</w:t>
      </w:r>
      <w:r w:rsidR="003A1E6F" w:rsidRPr="00134340">
        <w:t>.</w:t>
      </w:r>
    </w:p>
    <w:p w:rsidR="003A1E6F" w:rsidRPr="00134340" w:rsidRDefault="003E45E7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="003A1E6F" w:rsidRPr="00134340">
        <w:rPr>
          <w:rStyle w:val="eCheckBoxSquareChar"/>
        </w:rPr>
        <w:tab/>
      </w:r>
      <w:r w:rsidR="002756FD">
        <w:t>Veškeré</w:t>
      </w:r>
      <w:r w:rsidR="00211FB6" w:rsidRPr="00134340">
        <w:t xml:space="preserve"> </w:t>
      </w:r>
      <w:r w:rsidR="002756FD">
        <w:t>bezpečnostní</w:t>
      </w:r>
      <w:r w:rsidR="00211FB6" w:rsidRPr="00134340">
        <w:t xml:space="preserve"> mechanism</w:t>
      </w:r>
      <w:r w:rsidR="002756FD">
        <w:t>y</w:t>
      </w:r>
      <w:r w:rsidR="00211FB6" w:rsidRPr="00134340">
        <w:t xml:space="preserve"> </w:t>
      </w:r>
      <w:r w:rsidR="002756FD">
        <w:t>využívají</w:t>
      </w:r>
      <w:r w:rsidR="00211FB6" w:rsidRPr="00134340">
        <w:t xml:space="preserve"> </w:t>
      </w:r>
      <w:r w:rsidR="002756FD">
        <w:t>k</w:t>
      </w:r>
      <w:r w:rsidR="00211FB6" w:rsidRPr="00134340">
        <w:t>ryptogra</w:t>
      </w:r>
      <w:r w:rsidR="002756FD">
        <w:t>f</w:t>
      </w:r>
      <w:r w:rsidR="00211FB6" w:rsidRPr="00134340">
        <w:t>ic</w:t>
      </w:r>
      <w:r w:rsidR="002756FD">
        <w:t>kých</w:t>
      </w:r>
      <w:r w:rsidR="00211FB6" w:rsidRPr="00134340">
        <w:t xml:space="preserve"> transforma</w:t>
      </w:r>
      <w:r w:rsidR="002756FD">
        <w:t>cí</w:t>
      </w:r>
      <w:r w:rsidR="003A1E6F" w:rsidRPr="00134340">
        <w:t>.</w:t>
      </w:r>
    </w:p>
    <w:p w:rsidR="003A1E6F" w:rsidRPr="00134340" w:rsidRDefault="003E45E7" w:rsidP="00D92A51">
      <w:pPr>
        <w:pStyle w:val="eCheckBoxText"/>
        <w:spacing w:after="120"/>
        <w:ind w:left="425" w:hanging="425"/>
      </w:pPr>
      <w:r>
        <w:rPr>
          <w:rStyle w:val="eCheckBoxSquareChar"/>
          <w:b/>
          <w:color w:val="FF0000"/>
          <w:sz w:val="24"/>
          <w:szCs w:val="24"/>
        </w:rPr>
        <w:t>X</w:t>
      </w:r>
      <w:r w:rsidR="003A1E6F" w:rsidRPr="00134340">
        <w:rPr>
          <w:rStyle w:val="eCheckBoxSquareChar"/>
        </w:rPr>
        <w:tab/>
      </w:r>
      <w:r w:rsidR="00862EDD" w:rsidRPr="003E45E7">
        <w:rPr>
          <w:color w:val="FF0000"/>
        </w:rPr>
        <w:t>Bezpečnostní</w:t>
      </w:r>
      <w:r w:rsidR="00211FB6" w:rsidRPr="003E45E7">
        <w:rPr>
          <w:color w:val="FF0000"/>
        </w:rPr>
        <w:t xml:space="preserve"> mechanism</w:t>
      </w:r>
      <w:r w:rsidR="00862EDD" w:rsidRPr="003E45E7">
        <w:rPr>
          <w:color w:val="FF0000"/>
        </w:rPr>
        <w:t>y</w:t>
      </w:r>
      <w:r w:rsidR="00211FB6" w:rsidRPr="003E45E7">
        <w:rPr>
          <w:color w:val="FF0000"/>
        </w:rPr>
        <w:t xml:space="preserve"> </w:t>
      </w:r>
      <w:r w:rsidR="00862EDD" w:rsidRPr="003E45E7">
        <w:rPr>
          <w:color w:val="FF0000"/>
        </w:rPr>
        <w:t>lze rozdělit na ty, které</w:t>
      </w:r>
      <w:r w:rsidR="00211FB6" w:rsidRPr="003E45E7">
        <w:rPr>
          <w:color w:val="FF0000"/>
        </w:rPr>
        <w:t xml:space="preserve"> </w:t>
      </w:r>
      <w:r w:rsidR="00862EDD" w:rsidRPr="003E45E7">
        <w:rPr>
          <w:color w:val="FF0000"/>
        </w:rPr>
        <w:t>jsou implementovány</w:t>
      </w:r>
      <w:r w:rsidR="00211FB6" w:rsidRPr="003E45E7">
        <w:rPr>
          <w:color w:val="FF0000"/>
        </w:rPr>
        <w:t xml:space="preserve"> </w:t>
      </w:r>
      <w:r w:rsidR="00862EDD" w:rsidRPr="003E45E7">
        <w:rPr>
          <w:color w:val="FF0000"/>
        </w:rPr>
        <w:t>na</w:t>
      </w:r>
      <w:r w:rsidR="00211FB6" w:rsidRPr="003E45E7">
        <w:rPr>
          <w:color w:val="FF0000"/>
        </w:rPr>
        <w:t xml:space="preserve"> </w:t>
      </w:r>
      <w:r w:rsidR="00862EDD" w:rsidRPr="003E45E7">
        <w:rPr>
          <w:color w:val="FF0000"/>
        </w:rPr>
        <w:t>určité</w:t>
      </w:r>
      <w:r w:rsidR="00211FB6" w:rsidRPr="003E45E7">
        <w:rPr>
          <w:color w:val="FF0000"/>
        </w:rPr>
        <w:t xml:space="preserve"> proto</w:t>
      </w:r>
      <w:r w:rsidR="00862EDD" w:rsidRPr="003E45E7">
        <w:rPr>
          <w:color w:val="FF0000"/>
        </w:rPr>
        <w:t>k</w:t>
      </w:r>
      <w:r w:rsidR="00211FB6" w:rsidRPr="003E45E7">
        <w:rPr>
          <w:color w:val="FF0000"/>
        </w:rPr>
        <w:t>ol</w:t>
      </w:r>
      <w:r w:rsidR="00862EDD" w:rsidRPr="003E45E7">
        <w:rPr>
          <w:color w:val="FF0000"/>
        </w:rPr>
        <w:t>ové</w:t>
      </w:r>
      <w:r w:rsidR="00211FB6" w:rsidRPr="003E45E7">
        <w:rPr>
          <w:color w:val="FF0000"/>
        </w:rPr>
        <w:t xml:space="preserve"> </w:t>
      </w:r>
      <w:r w:rsidR="00862EDD" w:rsidRPr="003E45E7">
        <w:rPr>
          <w:color w:val="FF0000"/>
        </w:rPr>
        <w:t>vrstvě</w:t>
      </w:r>
      <w:r w:rsidR="00211FB6" w:rsidRPr="003E45E7">
        <w:rPr>
          <w:color w:val="FF0000"/>
        </w:rPr>
        <w:t xml:space="preserve"> a </w:t>
      </w:r>
      <w:r w:rsidR="00862EDD" w:rsidRPr="003E45E7">
        <w:rPr>
          <w:color w:val="FF0000"/>
        </w:rPr>
        <w:t>ty, které nejsou</w:t>
      </w:r>
      <w:r w:rsidR="00211FB6" w:rsidRPr="003E45E7">
        <w:rPr>
          <w:color w:val="FF0000"/>
        </w:rPr>
        <w:t xml:space="preserve"> </w:t>
      </w:r>
      <w:r w:rsidR="00862EDD" w:rsidRPr="003E45E7">
        <w:rPr>
          <w:color w:val="FF0000"/>
        </w:rPr>
        <w:t xml:space="preserve">spojeny s jakoukoliv </w:t>
      </w:r>
      <w:r w:rsidR="00AF2775" w:rsidRPr="003E45E7">
        <w:rPr>
          <w:color w:val="FF0000"/>
        </w:rPr>
        <w:t>konkrétní protokolovou vrstvou</w:t>
      </w:r>
      <w:r w:rsidR="00211FB6" w:rsidRPr="003E45E7">
        <w:rPr>
          <w:color w:val="FF0000"/>
        </w:rPr>
        <w:t xml:space="preserve"> </w:t>
      </w:r>
      <w:r w:rsidR="00AF2775" w:rsidRPr="003E45E7">
        <w:rPr>
          <w:color w:val="FF0000"/>
        </w:rPr>
        <w:t>nebo bezpečnostní službou</w:t>
      </w:r>
      <w:r w:rsidR="00862EDD" w:rsidRPr="003E45E7">
        <w:rPr>
          <w:color w:val="FF0000"/>
        </w:rPr>
        <w:t>.</w:t>
      </w:r>
    </w:p>
    <w:p w:rsidR="00141E1A" w:rsidRPr="00134340" w:rsidRDefault="003E45E7" w:rsidP="00D92A51">
      <w:pPr>
        <w:pStyle w:val="eCheckBoxText"/>
        <w:spacing w:after="120"/>
        <w:ind w:left="425" w:hanging="425"/>
      </w:pPr>
      <w:r>
        <w:rPr>
          <w:rStyle w:val="eCheckBoxSquareChar"/>
          <w:b/>
          <w:color w:val="FF0000"/>
          <w:sz w:val="24"/>
          <w:szCs w:val="24"/>
        </w:rPr>
        <w:t>X</w:t>
      </w:r>
      <w:r w:rsidR="00211FB6" w:rsidRPr="00134340">
        <w:rPr>
          <w:rStyle w:val="eCheckBoxSquareChar"/>
        </w:rPr>
        <w:tab/>
      </w:r>
      <w:r w:rsidR="002A5BC2" w:rsidRPr="003E45E7">
        <w:rPr>
          <w:rStyle w:val="eCheckBoxSquareChar"/>
          <w:color w:val="FF0000"/>
          <w:sz w:val="24"/>
          <w:szCs w:val="24"/>
        </w:rPr>
        <w:t>Schopnosti útočníka jsou</w:t>
      </w:r>
      <w:r w:rsidR="00211FB6" w:rsidRPr="003E45E7">
        <w:rPr>
          <w:color w:val="FF0000"/>
        </w:rPr>
        <w:t xml:space="preserve"> typic</w:t>
      </w:r>
      <w:r w:rsidR="002A5BC2" w:rsidRPr="003E45E7">
        <w:rPr>
          <w:color w:val="FF0000"/>
        </w:rPr>
        <w:t>k</w:t>
      </w:r>
      <w:r w:rsidR="00211FB6" w:rsidRPr="003E45E7">
        <w:rPr>
          <w:color w:val="FF0000"/>
        </w:rPr>
        <w:t xml:space="preserve">y </w:t>
      </w:r>
      <w:r w:rsidR="002A5BC2" w:rsidRPr="003E45E7">
        <w:rPr>
          <w:color w:val="FF0000"/>
        </w:rPr>
        <w:t>určeny úrovní jeho</w:t>
      </w:r>
      <w:r w:rsidR="00211FB6" w:rsidRPr="003E45E7">
        <w:rPr>
          <w:color w:val="FF0000"/>
        </w:rPr>
        <w:t xml:space="preserve"> </w:t>
      </w:r>
      <w:r w:rsidR="002A5BC2" w:rsidRPr="003E45E7">
        <w:rPr>
          <w:color w:val="FF0000"/>
        </w:rPr>
        <w:t>znalostí</w:t>
      </w:r>
      <w:r w:rsidR="00211FB6" w:rsidRPr="003E45E7">
        <w:rPr>
          <w:color w:val="FF0000"/>
        </w:rPr>
        <w:t xml:space="preserve">, </w:t>
      </w:r>
      <w:r w:rsidR="002A5BC2" w:rsidRPr="003E45E7">
        <w:rPr>
          <w:color w:val="FF0000"/>
        </w:rPr>
        <w:t>zda je možné odhalit případné stopy po jeho útoku</w:t>
      </w:r>
      <w:r w:rsidR="00211FB6" w:rsidRPr="003E45E7">
        <w:rPr>
          <w:color w:val="FF0000"/>
        </w:rPr>
        <w:t xml:space="preserve"> a </w:t>
      </w:r>
      <w:r w:rsidR="002A5BC2" w:rsidRPr="003E45E7">
        <w:rPr>
          <w:color w:val="FF0000"/>
        </w:rPr>
        <w:t>mírou vynaložených nákladů nutných pro úspěšný útok na zařízení</w:t>
      </w:r>
      <w:r w:rsidR="00211FB6" w:rsidRPr="003E45E7">
        <w:rPr>
          <w:color w:val="FF0000"/>
        </w:rPr>
        <w:t>.</w:t>
      </w:r>
    </w:p>
    <w:p w:rsidR="00211FB6" w:rsidRPr="00134340" w:rsidRDefault="00211FB6" w:rsidP="0064597F"/>
    <w:p w:rsidR="00211FB6" w:rsidRPr="00134340" w:rsidRDefault="00211FB6" w:rsidP="0064597F"/>
    <w:p w:rsidR="0064597F" w:rsidRPr="00134340" w:rsidRDefault="0064597F" w:rsidP="0064597F">
      <w:pPr>
        <w:rPr>
          <w:b/>
        </w:rPr>
      </w:pPr>
    </w:p>
    <w:p w:rsidR="0064597F" w:rsidRPr="00134340" w:rsidRDefault="0064597F">
      <w:pPr>
        <w:rPr>
          <w:b/>
        </w:rPr>
      </w:pPr>
      <w:r w:rsidRPr="00134340">
        <w:br w:type="page"/>
      </w:r>
    </w:p>
    <w:p w:rsidR="00EB68C8" w:rsidRPr="00134340" w:rsidRDefault="00BA4D14" w:rsidP="00EB68C8">
      <w:pPr>
        <w:pStyle w:val="eTask"/>
      </w:pPr>
      <w:r w:rsidRPr="00134340">
        <w:lastRenderedPageBreak/>
        <w:t>Přiřaďte správný termín z levého sloupce odpovídajícímu popisu uvedenému v pravém sloupci</w:t>
      </w:r>
      <w:r w:rsidR="00567E17" w:rsidRPr="00134340">
        <w:t>.</w:t>
      </w:r>
    </w:p>
    <w:p w:rsidR="00EE4E6D" w:rsidRPr="00134340" w:rsidRDefault="003E45E7" w:rsidP="00EE4E6D">
      <w:pPr>
        <w:pStyle w:val="eTask"/>
        <w:numPr>
          <w:ilvl w:val="0"/>
          <w:numId w:val="0"/>
        </w:numPr>
        <w:ind w:left="72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2967355</wp:posOffset>
                </wp:positionV>
                <wp:extent cx="1939925" cy="2259965"/>
                <wp:effectExtent l="9525" t="14605" r="12700" b="1143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9925" cy="225996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4C4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148.9pt;margin-top:233.65pt;width:152.75pt;height:177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1673860</wp:posOffset>
                </wp:positionV>
                <wp:extent cx="1939925" cy="2518410"/>
                <wp:effectExtent l="9525" t="16510" r="12700" b="8255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9925" cy="25184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3FF77" id="AutoShape 18" o:spid="_x0000_s1026" type="#_x0000_t32" style="position:absolute;margin-left:148.9pt;margin-top:131.8pt;width:152.75pt;height:19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553085</wp:posOffset>
                </wp:positionV>
                <wp:extent cx="1939925" cy="3699510"/>
                <wp:effectExtent l="9525" t="10160" r="12700" b="14605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9925" cy="36995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B291A" id="AutoShape 16" o:spid="_x0000_s1026" type="#_x0000_t32" style="position:absolute;margin-left:148.9pt;margin-top:43.55pt;width:152.75pt;height:291.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" strokecolor="red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1891030</wp:posOffset>
                </wp:positionH>
                <wp:positionV relativeFrom="paragraph">
                  <wp:posOffset>1673860</wp:posOffset>
                </wp:positionV>
                <wp:extent cx="1939925" cy="1362710"/>
                <wp:effectExtent l="9525" t="16510" r="12700" b="1143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39925" cy="13627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AF757" id="AutoShape 17" o:spid="_x0000_s1026" type="#_x0000_t32" style="position:absolute;margin-left:148.9pt;margin-top:131.8pt;width:152.75pt;height:107.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" strokecolor="red" strokeweight="1.25pt"/>
            </w:pict>
          </mc:Fallback>
        </mc:AlternateConten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597F" w:rsidRPr="00134340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64597F" w:rsidP="0064597F">
            <w:pPr>
              <w:jc w:val="center"/>
            </w:pPr>
            <w:r w:rsidRPr="00134340">
              <w:rPr>
                <w:rFonts w:eastAsia="MS Mincho"/>
                <w:color w:val="000000"/>
                <w:kern w:val="24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3E45E7" w:rsidP="0054156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419100</wp:posOffset>
                      </wp:positionV>
                      <wp:extent cx="1939925" cy="4626610"/>
                      <wp:effectExtent l="9525" t="10160" r="12700" b="11430"/>
                      <wp:wrapNone/>
                      <wp:docPr id="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9925" cy="46266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30BA8" id="AutoShape 14" o:spid="_x0000_s1026" type="#_x0000_t32" style="position:absolute;margin-left:-4.6pt;margin-top:33pt;width:152.75pt;height:36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D7573B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Škodlivý software šířený prostřednictvím sítí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>.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C729D0" w:rsidP="0064597F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Červ (</w:t>
            </w:r>
            <w:r w:rsidR="0064597F" w:rsidRPr="00C729D0">
              <w:rPr>
                <w:rFonts w:eastAsia="MS Mincho"/>
                <w:i/>
                <w:color w:val="000000"/>
                <w:kern w:val="24"/>
              </w:rPr>
              <w:t>Worm</w:t>
            </w:r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D7573B" w:rsidP="00D7573B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Projevuje se jako neškodný program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 xml:space="preserve">, </w:t>
            </w:r>
            <w:r>
              <w:rPr>
                <w:rFonts w:eastAsia="MS Mincho"/>
                <w:color w:val="000000"/>
                <w:kern w:val="24"/>
                <w:lang w:val="cs-CZ"/>
              </w:rPr>
              <w:t>ale může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 xml:space="preserve"> </w:t>
            </w:r>
            <w:r>
              <w:rPr>
                <w:rFonts w:eastAsia="MS Mincho"/>
                <w:color w:val="000000"/>
                <w:kern w:val="24"/>
                <w:lang w:val="cs-CZ"/>
              </w:rPr>
              <w:t>provádět činnosti, které neměl uživatel v úmyslu a kterých si ani nemusí být vědom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>.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C729D0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Trójský kůň (</w:t>
            </w:r>
            <w:r w:rsidR="0064597F" w:rsidRPr="00C729D0">
              <w:rPr>
                <w:rFonts w:eastAsia="MS Mincho"/>
                <w:i/>
                <w:color w:val="000000"/>
                <w:kern w:val="24"/>
                <w:lang w:val="cs-CZ"/>
              </w:rPr>
              <w:t>Trojan</w:t>
            </w:r>
            <w:r>
              <w:rPr>
                <w:rFonts w:eastAsia="MS Mincho"/>
                <w:color w:val="000000"/>
                <w:kern w:val="24"/>
                <w:lang w:val="cs-CZ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C46B0A" w:rsidP="00C46B0A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 w:themeColor="text1"/>
                <w:kern w:val="24"/>
                <w:lang w:val="cs-CZ"/>
              </w:rPr>
              <w:t>Programy instalované bez vědomí a souhlasu uživatele, které provádí analýzu jeho chování, mezi které patří např. sběr informací o činnosti a využívání prohlížečů.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64597F" w:rsidP="00C729D0">
            <w:pPr>
              <w:jc w:val="center"/>
            </w:pPr>
            <w:r w:rsidRPr="00134340">
              <w:rPr>
                <w:rFonts w:eastAsia="MS Mincho"/>
                <w:color w:val="000000"/>
                <w:kern w:val="24"/>
              </w:rPr>
              <w:t>Zombie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D97DE7" w:rsidP="00021830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Samokopírovatelné</w:t>
            </w:r>
            <w:r w:rsidR="00021830">
              <w:rPr>
                <w:rFonts w:eastAsia="MS Mincho"/>
                <w:color w:val="000000"/>
                <w:kern w:val="24"/>
                <w:lang w:val="cs-CZ"/>
              </w:rPr>
              <w:t xml:space="preserve"> programy, které nevyžadují pro své šíření jiné soubory.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 xml:space="preserve"> 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64597F" w:rsidP="0064597F">
            <w:pPr>
              <w:jc w:val="center"/>
            </w:pPr>
            <w:r w:rsidRPr="00134340">
              <w:rPr>
                <w:rFonts w:eastAsia="MS Mincho"/>
                <w:color w:val="000000"/>
                <w:kern w:val="24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97F" w:rsidRPr="00134340" w:rsidRDefault="00D97DE7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Samokopírovatelné</w:t>
            </w:r>
            <w:r w:rsidR="00DF6303">
              <w:rPr>
                <w:rFonts w:eastAsia="MS Mincho"/>
                <w:color w:val="000000"/>
                <w:kern w:val="24"/>
                <w:lang w:val="cs-CZ"/>
              </w:rPr>
              <w:t xml:space="preserve"> programy, které využívají pro své šíření infikované soubory.</w:t>
            </w:r>
          </w:p>
        </w:tc>
      </w:tr>
    </w:tbl>
    <w:p w:rsidR="00EB68C8" w:rsidRPr="00134340" w:rsidRDefault="00EB68C8" w:rsidP="0064597F"/>
    <w:p w:rsidR="00EB68C8" w:rsidRPr="00134340" w:rsidRDefault="00EB68C8" w:rsidP="0064597F"/>
    <w:p w:rsidR="00EB68C8" w:rsidRPr="00134340" w:rsidRDefault="00EB68C8" w:rsidP="0064597F"/>
    <w:p w:rsidR="0064597F" w:rsidRPr="00134340" w:rsidRDefault="0064597F" w:rsidP="0064597F">
      <w:pPr>
        <w:rPr>
          <w:b/>
        </w:rPr>
      </w:pPr>
      <w:r w:rsidRPr="00134340">
        <w:br w:type="page"/>
      </w:r>
    </w:p>
    <w:p w:rsidR="007C2A3B" w:rsidRPr="00134340" w:rsidRDefault="00BA4D14" w:rsidP="00541560">
      <w:pPr>
        <w:pStyle w:val="eTask"/>
      </w:pPr>
      <w:r w:rsidRPr="00134340">
        <w:lastRenderedPageBreak/>
        <w:t>Doplňte do následující tabulky čísla pravdivých tvrzení</w:t>
      </w:r>
      <w:r w:rsidR="00567E17" w:rsidRPr="00134340">
        <w:t>.</w:t>
      </w:r>
    </w:p>
    <w:p w:rsidR="00290885" w:rsidRPr="00134340" w:rsidRDefault="00290885" w:rsidP="00290885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134340" w:rsidTr="00C97642">
        <w:trPr>
          <w:trHeight w:val="117"/>
          <w:jc w:val="center"/>
        </w:trPr>
        <w:tc>
          <w:tcPr>
            <w:tcW w:w="2223" w:type="dxa"/>
          </w:tcPr>
          <w:p w:rsidR="00290885" w:rsidRPr="00134340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134340">
              <w:rPr>
                <w:color w:val="FF0000"/>
              </w:rPr>
              <w:t>2</w:t>
            </w:r>
          </w:p>
        </w:tc>
      </w:tr>
      <w:tr w:rsidR="00C97642" w:rsidRPr="00134340" w:rsidTr="00290885">
        <w:trPr>
          <w:trHeight w:val="117"/>
          <w:jc w:val="center"/>
        </w:trPr>
        <w:tc>
          <w:tcPr>
            <w:tcW w:w="2223" w:type="dxa"/>
          </w:tcPr>
          <w:p w:rsidR="00C97642" w:rsidRPr="00134340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134340">
              <w:rPr>
                <w:color w:val="FF0000"/>
              </w:rPr>
              <w:t>4</w:t>
            </w:r>
          </w:p>
        </w:tc>
      </w:tr>
      <w:tr w:rsidR="00290885" w:rsidRPr="00134340" w:rsidTr="00290885">
        <w:trPr>
          <w:jc w:val="center"/>
        </w:trPr>
        <w:tc>
          <w:tcPr>
            <w:tcW w:w="2223" w:type="dxa"/>
          </w:tcPr>
          <w:p w:rsidR="00290885" w:rsidRPr="00134340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134340">
              <w:rPr>
                <w:color w:val="FF0000"/>
              </w:rPr>
              <w:t>6</w:t>
            </w:r>
          </w:p>
        </w:tc>
      </w:tr>
      <w:tr w:rsidR="00290885" w:rsidRPr="00134340" w:rsidTr="00290885">
        <w:trPr>
          <w:jc w:val="center"/>
        </w:trPr>
        <w:tc>
          <w:tcPr>
            <w:tcW w:w="2223" w:type="dxa"/>
          </w:tcPr>
          <w:p w:rsidR="00290885" w:rsidRPr="00134340" w:rsidRDefault="00D92A51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134340">
              <w:rPr>
                <w:color w:val="FF0000"/>
              </w:rPr>
              <w:t>7</w:t>
            </w:r>
          </w:p>
        </w:tc>
      </w:tr>
      <w:tr w:rsidR="0064597F" w:rsidRPr="00134340" w:rsidTr="00290885">
        <w:trPr>
          <w:jc w:val="center"/>
        </w:trPr>
        <w:tc>
          <w:tcPr>
            <w:tcW w:w="2223" w:type="dxa"/>
          </w:tcPr>
          <w:p w:rsidR="0064597F" w:rsidRPr="00134340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567E17" w:rsidRPr="00134340" w:rsidTr="00290885">
        <w:trPr>
          <w:jc w:val="center"/>
        </w:trPr>
        <w:tc>
          <w:tcPr>
            <w:tcW w:w="2223" w:type="dxa"/>
          </w:tcPr>
          <w:p w:rsidR="00567E17" w:rsidRPr="00134340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567E17" w:rsidRPr="00134340" w:rsidTr="00290885">
        <w:trPr>
          <w:jc w:val="center"/>
        </w:trPr>
        <w:tc>
          <w:tcPr>
            <w:tcW w:w="2223" w:type="dxa"/>
          </w:tcPr>
          <w:p w:rsidR="00567E17" w:rsidRPr="00134340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</w:tbl>
    <w:p w:rsidR="00290885" w:rsidRPr="00134340" w:rsidRDefault="00290885" w:rsidP="00290885">
      <w:pPr>
        <w:pStyle w:val="eTask"/>
        <w:numPr>
          <w:ilvl w:val="0"/>
          <w:numId w:val="0"/>
        </w:numPr>
        <w:ind w:left="720" w:hanging="360"/>
      </w:pPr>
    </w:p>
    <w:p w:rsidR="00567E17" w:rsidRPr="00134340" w:rsidRDefault="00567E17" w:rsidP="00290885">
      <w:pPr>
        <w:pStyle w:val="eTask"/>
        <w:numPr>
          <w:ilvl w:val="0"/>
          <w:numId w:val="0"/>
        </w:numPr>
        <w:ind w:left="720" w:hanging="360"/>
      </w:pPr>
    </w:p>
    <w:p w:rsidR="00EB68C8" w:rsidRPr="00134340" w:rsidRDefault="00567E17" w:rsidP="00567E17">
      <w:pPr>
        <w:spacing w:after="120"/>
        <w:ind w:left="357" w:hanging="357"/>
      </w:pPr>
      <w:r w:rsidRPr="00134340">
        <w:rPr>
          <w:b/>
        </w:rPr>
        <w:t>1</w:t>
      </w:r>
      <w:r w:rsidRPr="00134340">
        <w:t xml:space="preserve"> – </w:t>
      </w:r>
      <w:r w:rsidR="000072E4" w:rsidRPr="00134340">
        <w:t xml:space="preserve">Malware </w:t>
      </w:r>
      <w:r w:rsidR="00134340" w:rsidRPr="00134340">
        <w:t>je</w:t>
      </w:r>
      <w:r w:rsidR="000072E4" w:rsidRPr="00134340">
        <w:t xml:space="preserve"> </w:t>
      </w:r>
      <w:r w:rsidR="00134340" w:rsidRPr="00134340">
        <w:t>závadný typ</w:t>
      </w:r>
      <w:r w:rsidR="000072E4" w:rsidRPr="00134340">
        <w:t xml:space="preserve"> softwar</w:t>
      </w:r>
      <w:r w:rsidR="00134340" w:rsidRPr="00134340">
        <w:t>u</w:t>
      </w:r>
      <w:r w:rsidRPr="00134340">
        <w:t>.</w:t>
      </w:r>
    </w:p>
    <w:p w:rsidR="000072E4" w:rsidRPr="003E45E7" w:rsidRDefault="00567E17" w:rsidP="00567E17">
      <w:pPr>
        <w:spacing w:after="120"/>
        <w:ind w:left="357" w:hanging="357"/>
        <w:rPr>
          <w:color w:val="FF0000"/>
        </w:rPr>
      </w:pPr>
      <w:r w:rsidRPr="003E45E7">
        <w:rPr>
          <w:b/>
          <w:color w:val="FF0000"/>
        </w:rPr>
        <w:t>2</w:t>
      </w:r>
      <w:r w:rsidRPr="00134340">
        <w:t xml:space="preserve"> – </w:t>
      </w:r>
      <w:r w:rsidR="003766BC" w:rsidRPr="003E45E7">
        <w:rPr>
          <w:color w:val="FF0000"/>
        </w:rPr>
        <w:t>Pojem skener</w:t>
      </w:r>
      <w:r w:rsidR="000072E4" w:rsidRPr="003E45E7">
        <w:rPr>
          <w:color w:val="FF0000"/>
        </w:rPr>
        <w:t xml:space="preserve"> </w:t>
      </w:r>
      <w:r w:rsidR="003766BC" w:rsidRPr="003E45E7">
        <w:rPr>
          <w:color w:val="FF0000"/>
        </w:rPr>
        <w:t xml:space="preserve">je odkazem na program, který je využíván </w:t>
      </w:r>
      <w:r w:rsidR="000072E4" w:rsidRPr="003E45E7">
        <w:rPr>
          <w:color w:val="FF0000"/>
        </w:rPr>
        <w:t>hacker</w:t>
      </w:r>
      <w:r w:rsidR="003766BC" w:rsidRPr="003E45E7">
        <w:rPr>
          <w:color w:val="FF0000"/>
        </w:rPr>
        <w:t>y</w:t>
      </w:r>
      <w:r w:rsidR="000072E4" w:rsidRPr="003E45E7">
        <w:rPr>
          <w:color w:val="FF0000"/>
        </w:rPr>
        <w:t xml:space="preserve"> </w:t>
      </w:r>
      <w:r w:rsidR="003766BC" w:rsidRPr="003E45E7">
        <w:rPr>
          <w:color w:val="FF0000"/>
        </w:rPr>
        <w:t>k vzdálenému určení potenciáln</w:t>
      </w:r>
      <w:r w:rsidR="006F4356" w:rsidRPr="003E45E7">
        <w:rPr>
          <w:color w:val="FF0000"/>
        </w:rPr>
        <w:t>ě</w:t>
      </w:r>
      <w:r w:rsidR="003766BC" w:rsidRPr="003E45E7">
        <w:rPr>
          <w:color w:val="FF0000"/>
        </w:rPr>
        <w:t xml:space="preserve"> zranitelných míst napad</w:t>
      </w:r>
      <w:r w:rsidR="006F4356" w:rsidRPr="003E45E7">
        <w:rPr>
          <w:color w:val="FF0000"/>
        </w:rPr>
        <w:t>a</w:t>
      </w:r>
      <w:r w:rsidR="003766BC" w:rsidRPr="003E45E7">
        <w:rPr>
          <w:color w:val="FF0000"/>
        </w:rPr>
        <w:t>ného systému.</w:t>
      </w:r>
    </w:p>
    <w:p w:rsidR="000072E4" w:rsidRPr="00134340" w:rsidRDefault="00567E17" w:rsidP="00567E17">
      <w:pPr>
        <w:spacing w:after="120"/>
        <w:ind w:left="357" w:hanging="357"/>
      </w:pPr>
      <w:r w:rsidRPr="00134340">
        <w:rPr>
          <w:b/>
        </w:rPr>
        <w:t>3</w:t>
      </w:r>
      <w:r w:rsidRPr="00134340">
        <w:t xml:space="preserve"> – </w:t>
      </w:r>
      <w:r w:rsidR="003766BC">
        <w:t>Skenovacím typem útoku je takový útok,</w:t>
      </w:r>
      <w:r w:rsidR="000072E4" w:rsidRPr="00134340">
        <w:t xml:space="preserve"> </w:t>
      </w:r>
      <w:r w:rsidR="003766BC">
        <w:t>kdy se útočník vydává za jiné zařízení nebo uživatele v síti</w:t>
      </w:r>
      <w:r w:rsidR="0027013E">
        <w:t>.</w:t>
      </w:r>
    </w:p>
    <w:p w:rsidR="00EB68C8" w:rsidRPr="003E45E7" w:rsidRDefault="00567E17" w:rsidP="00567E17">
      <w:pPr>
        <w:spacing w:after="120"/>
        <w:ind w:left="357" w:hanging="357"/>
        <w:rPr>
          <w:color w:val="FF0000"/>
        </w:rPr>
      </w:pPr>
      <w:r w:rsidRPr="003E45E7">
        <w:rPr>
          <w:b/>
          <w:color w:val="FF0000"/>
        </w:rPr>
        <w:t>4</w:t>
      </w:r>
      <w:r w:rsidRPr="00134340">
        <w:t xml:space="preserve"> – </w:t>
      </w:r>
      <w:r w:rsidR="003766BC" w:rsidRPr="003E45E7">
        <w:rPr>
          <w:color w:val="FF0000"/>
        </w:rPr>
        <w:t>A</w:t>
      </w:r>
      <w:r w:rsidR="00C97642" w:rsidRPr="003E45E7">
        <w:rPr>
          <w:color w:val="FF0000"/>
        </w:rPr>
        <w:t>ntivir</w:t>
      </w:r>
      <w:r w:rsidR="003766BC" w:rsidRPr="003E45E7">
        <w:rPr>
          <w:color w:val="FF0000"/>
        </w:rPr>
        <w:t>ové programu mohou mít i své nevýhody, např. mohou ovlivnit svou činností výkonnost počítače (systému).</w:t>
      </w:r>
    </w:p>
    <w:p w:rsidR="00C97642" w:rsidRPr="00134340" w:rsidRDefault="00567E17" w:rsidP="00567E17">
      <w:pPr>
        <w:spacing w:after="120"/>
        <w:ind w:left="357" w:hanging="357"/>
      </w:pPr>
      <w:r w:rsidRPr="00134340">
        <w:rPr>
          <w:b/>
        </w:rPr>
        <w:t>5</w:t>
      </w:r>
      <w:r w:rsidRPr="00134340">
        <w:t xml:space="preserve"> – </w:t>
      </w:r>
      <w:r w:rsidR="00984BF0">
        <w:t>Odstraněním viru se rozumí proces odstranění škodlivého kódu v infikovaném souboru, který danému viru odpovídá.</w:t>
      </w:r>
    </w:p>
    <w:p w:rsidR="00EB68C8" w:rsidRPr="003E45E7" w:rsidRDefault="00567E17" w:rsidP="00567E17">
      <w:pPr>
        <w:spacing w:after="120"/>
        <w:ind w:left="357" w:hanging="357"/>
        <w:rPr>
          <w:color w:val="FF0000"/>
        </w:rPr>
      </w:pPr>
      <w:r w:rsidRPr="003E45E7">
        <w:rPr>
          <w:b/>
          <w:color w:val="FF0000"/>
        </w:rPr>
        <w:t>6</w:t>
      </w:r>
      <w:r w:rsidRPr="00134340">
        <w:t xml:space="preserve"> – </w:t>
      </w:r>
      <w:r w:rsidR="006F4356" w:rsidRPr="003E45E7">
        <w:rPr>
          <w:color w:val="FF0000"/>
        </w:rPr>
        <w:t>F</w:t>
      </w:r>
      <w:r w:rsidR="00C97642" w:rsidRPr="003E45E7">
        <w:rPr>
          <w:color w:val="FF0000"/>
        </w:rPr>
        <w:t xml:space="preserve">irewall </w:t>
      </w:r>
      <w:r w:rsidR="006F4356" w:rsidRPr="003E45E7">
        <w:rPr>
          <w:color w:val="FF0000"/>
        </w:rPr>
        <w:t>je</w:t>
      </w:r>
      <w:r w:rsidR="00C97642" w:rsidRPr="003E45E7">
        <w:rPr>
          <w:color w:val="FF0000"/>
        </w:rPr>
        <w:t xml:space="preserve"> typic</w:t>
      </w:r>
      <w:r w:rsidR="006F4356" w:rsidRPr="003E45E7">
        <w:rPr>
          <w:color w:val="FF0000"/>
        </w:rPr>
        <w:t>kým</w:t>
      </w:r>
      <w:r w:rsidR="00C97642" w:rsidRPr="003E45E7">
        <w:rPr>
          <w:color w:val="FF0000"/>
        </w:rPr>
        <w:t xml:space="preserve"> </w:t>
      </w:r>
      <w:r w:rsidR="006F4356" w:rsidRPr="003E45E7">
        <w:rPr>
          <w:color w:val="FF0000"/>
        </w:rPr>
        <w:t>hraničním</w:t>
      </w:r>
      <w:r w:rsidR="00C97642" w:rsidRPr="003E45E7">
        <w:rPr>
          <w:color w:val="FF0000"/>
        </w:rPr>
        <w:t xml:space="preserve"> </w:t>
      </w:r>
      <w:r w:rsidR="006F4356" w:rsidRPr="003E45E7">
        <w:rPr>
          <w:color w:val="FF0000"/>
        </w:rPr>
        <w:t>k</w:t>
      </w:r>
      <w:r w:rsidR="00C97642" w:rsidRPr="003E45E7">
        <w:rPr>
          <w:color w:val="FF0000"/>
        </w:rPr>
        <w:t>ontrol</w:t>
      </w:r>
      <w:r w:rsidR="006F4356" w:rsidRPr="003E45E7">
        <w:rPr>
          <w:color w:val="FF0000"/>
        </w:rPr>
        <w:t>ním</w:t>
      </w:r>
      <w:r w:rsidR="00C97642" w:rsidRPr="003E45E7">
        <w:rPr>
          <w:color w:val="FF0000"/>
        </w:rPr>
        <w:t xml:space="preserve"> mechanism</w:t>
      </w:r>
      <w:r w:rsidR="006F4356" w:rsidRPr="003E45E7">
        <w:rPr>
          <w:color w:val="FF0000"/>
        </w:rPr>
        <w:t>em, resp. perimetrem obrany.</w:t>
      </w:r>
    </w:p>
    <w:p w:rsidR="00C97642" w:rsidRPr="003E45E7" w:rsidRDefault="00567E17" w:rsidP="00567E17">
      <w:pPr>
        <w:spacing w:after="120"/>
        <w:ind w:left="357" w:hanging="357"/>
        <w:rPr>
          <w:color w:val="FF0000"/>
        </w:rPr>
      </w:pPr>
      <w:r w:rsidRPr="003E45E7">
        <w:rPr>
          <w:b/>
          <w:color w:val="FF0000"/>
        </w:rPr>
        <w:t>7</w:t>
      </w:r>
      <w:r w:rsidRPr="00134340">
        <w:t xml:space="preserve"> – </w:t>
      </w:r>
      <w:r w:rsidR="006F4356" w:rsidRPr="003E45E7">
        <w:rPr>
          <w:color w:val="FF0000"/>
        </w:rPr>
        <w:t>Některé systémy</w:t>
      </w:r>
      <w:r w:rsidR="00C97642" w:rsidRPr="003E45E7">
        <w:rPr>
          <w:color w:val="FF0000"/>
        </w:rPr>
        <w:t xml:space="preserve"> IDS</w:t>
      </w:r>
      <w:r w:rsidR="006F4356" w:rsidRPr="003E45E7">
        <w:rPr>
          <w:color w:val="FF0000"/>
        </w:rPr>
        <w:t xml:space="preserve"> (</w:t>
      </w:r>
      <w:r w:rsidR="006F4356" w:rsidRPr="003E45E7">
        <w:rPr>
          <w:i/>
          <w:color w:val="FF0000"/>
        </w:rPr>
        <w:t>Intrusion Detection Systems</w:t>
      </w:r>
      <w:r w:rsidR="006F4356" w:rsidRPr="003E45E7">
        <w:rPr>
          <w:color w:val="FF0000"/>
        </w:rPr>
        <w:t>)</w:t>
      </w:r>
      <w:r w:rsidR="00C97642" w:rsidRPr="003E45E7">
        <w:rPr>
          <w:color w:val="FF0000"/>
        </w:rPr>
        <w:t xml:space="preserve"> </w:t>
      </w:r>
      <w:r w:rsidR="006F4356" w:rsidRPr="003E45E7">
        <w:rPr>
          <w:color w:val="FF0000"/>
        </w:rPr>
        <w:t>pouze monitorují</w:t>
      </w:r>
      <w:r w:rsidR="00C97642" w:rsidRPr="003E45E7">
        <w:rPr>
          <w:color w:val="FF0000"/>
        </w:rPr>
        <w:t xml:space="preserve"> a</w:t>
      </w:r>
      <w:r w:rsidR="006F4356" w:rsidRPr="003E45E7">
        <w:rPr>
          <w:color w:val="FF0000"/>
        </w:rPr>
        <w:t xml:space="preserve"> upozorňují na potenciální útoky</w:t>
      </w:r>
      <w:r w:rsidR="00C97642" w:rsidRPr="003E45E7">
        <w:rPr>
          <w:color w:val="FF0000"/>
        </w:rPr>
        <w:t xml:space="preserve">, </w:t>
      </w:r>
      <w:r w:rsidR="00B5070B" w:rsidRPr="003E45E7">
        <w:rPr>
          <w:color w:val="FF0000"/>
        </w:rPr>
        <w:t xml:space="preserve">zatímco jiné se mohou snažit tyto útoky </w:t>
      </w:r>
      <w:r w:rsidR="00462457" w:rsidRPr="003E45E7">
        <w:rPr>
          <w:color w:val="FF0000"/>
        </w:rPr>
        <w:t>i za</w:t>
      </w:r>
      <w:r w:rsidR="00B5070B" w:rsidRPr="003E45E7">
        <w:rPr>
          <w:color w:val="FF0000"/>
        </w:rPr>
        <w:t>blokovat</w:t>
      </w:r>
      <w:r w:rsidR="00C97642" w:rsidRPr="003E45E7">
        <w:rPr>
          <w:color w:val="FF0000"/>
        </w:rPr>
        <w:t>.</w:t>
      </w:r>
    </w:p>
    <w:sectPr w:rsidR="00C97642" w:rsidRPr="003E45E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CB5" w:rsidRDefault="00AD6CB5" w:rsidP="00861A1A">
      <w:r>
        <w:separator/>
      </w:r>
    </w:p>
  </w:endnote>
  <w:endnote w:type="continuationSeparator" w:id="0">
    <w:p w:rsidR="00AD6CB5" w:rsidRDefault="00AD6CB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E45E7" w:rsidRPr="003E45E7" w:rsidRDefault="003E45E7" w:rsidP="003E45E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E45E7">
            <w:rPr>
              <w:sz w:val="16"/>
              <w:szCs w:val="16"/>
            </w:rPr>
            <w:t>Tento projekt byl realizován za finanční podpory Evropské unie.</w:t>
          </w:r>
        </w:p>
        <w:p w:rsidR="000072E4" w:rsidRPr="00CA51B5" w:rsidRDefault="003E45E7" w:rsidP="003E45E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E45E7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CB5" w:rsidRDefault="00AD6CB5" w:rsidP="00861A1A">
      <w:r>
        <w:separator/>
      </w:r>
    </w:p>
  </w:footnote>
  <w:footnote w:type="continuationSeparator" w:id="0">
    <w:p w:rsidR="00AD6CB5" w:rsidRDefault="00AD6CB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3E45E7">
      <w:rPr>
        <w:rFonts w:ascii="Calibri" w:hAnsi="Calibri"/>
        <w:b/>
        <w:smallCaps/>
        <w:noProof/>
      </w:rPr>
      <w:t>PRACOVNÍ LIST</w:t>
    </w:r>
  </w:p>
  <w:p w:rsidR="000072E4" w:rsidRPr="00C148FD" w:rsidRDefault="003E45E7" w:rsidP="003E45E7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E45E7">
      <w:rPr>
        <w:rFonts w:ascii="Calibri" w:hAnsi="Calibri"/>
        <w:smallCaps/>
        <w:noProof/>
        <w:sz w:val="20"/>
        <w:szCs w:val="20"/>
        <w:lang w:val="en-US"/>
      </w:rPr>
      <w:t>MODERNÍ BEZPEČNOSTNÍ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673F"/>
    <w:rsid w:val="000072E4"/>
    <w:rsid w:val="00016AD8"/>
    <w:rsid w:val="00017595"/>
    <w:rsid w:val="00021197"/>
    <w:rsid w:val="00021830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365C"/>
    <w:rsid w:val="000C6B3A"/>
    <w:rsid w:val="001301D8"/>
    <w:rsid w:val="001316F0"/>
    <w:rsid w:val="00134340"/>
    <w:rsid w:val="0013693D"/>
    <w:rsid w:val="00136968"/>
    <w:rsid w:val="00137B9F"/>
    <w:rsid w:val="00141E1A"/>
    <w:rsid w:val="0014373A"/>
    <w:rsid w:val="00151ED1"/>
    <w:rsid w:val="00154968"/>
    <w:rsid w:val="00160E07"/>
    <w:rsid w:val="00161901"/>
    <w:rsid w:val="00164458"/>
    <w:rsid w:val="00165F85"/>
    <w:rsid w:val="00170E72"/>
    <w:rsid w:val="0017377E"/>
    <w:rsid w:val="001840EA"/>
    <w:rsid w:val="00185BED"/>
    <w:rsid w:val="001922A0"/>
    <w:rsid w:val="00195A08"/>
    <w:rsid w:val="0019630C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013E"/>
    <w:rsid w:val="00270977"/>
    <w:rsid w:val="00272012"/>
    <w:rsid w:val="002756FD"/>
    <w:rsid w:val="002825A8"/>
    <w:rsid w:val="00283A7C"/>
    <w:rsid w:val="002850DE"/>
    <w:rsid w:val="00290885"/>
    <w:rsid w:val="00292860"/>
    <w:rsid w:val="002976A9"/>
    <w:rsid w:val="002A5BC2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1355"/>
    <w:rsid w:val="003766BC"/>
    <w:rsid w:val="0039238A"/>
    <w:rsid w:val="003A1E6F"/>
    <w:rsid w:val="003B1326"/>
    <w:rsid w:val="003C5B45"/>
    <w:rsid w:val="003D41BB"/>
    <w:rsid w:val="003E01BE"/>
    <w:rsid w:val="003E45E7"/>
    <w:rsid w:val="003F03EB"/>
    <w:rsid w:val="003F623C"/>
    <w:rsid w:val="003F7F87"/>
    <w:rsid w:val="00402B09"/>
    <w:rsid w:val="00417ED2"/>
    <w:rsid w:val="00462457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4356"/>
    <w:rsid w:val="006F787A"/>
    <w:rsid w:val="00710301"/>
    <w:rsid w:val="0073574D"/>
    <w:rsid w:val="007460F9"/>
    <w:rsid w:val="00747B73"/>
    <w:rsid w:val="0076745A"/>
    <w:rsid w:val="00767A14"/>
    <w:rsid w:val="007738BD"/>
    <w:rsid w:val="007837ED"/>
    <w:rsid w:val="00790D07"/>
    <w:rsid w:val="007945F5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2EDD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4BF0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CB5"/>
    <w:rsid w:val="00AD6E4D"/>
    <w:rsid w:val="00AF2775"/>
    <w:rsid w:val="00AF5281"/>
    <w:rsid w:val="00B01599"/>
    <w:rsid w:val="00B15DB4"/>
    <w:rsid w:val="00B177D0"/>
    <w:rsid w:val="00B3151A"/>
    <w:rsid w:val="00B37307"/>
    <w:rsid w:val="00B5070B"/>
    <w:rsid w:val="00B5145B"/>
    <w:rsid w:val="00B707D0"/>
    <w:rsid w:val="00B75FF7"/>
    <w:rsid w:val="00B816F4"/>
    <w:rsid w:val="00B822EA"/>
    <w:rsid w:val="00B84417"/>
    <w:rsid w:val="00B94FBB"/>
    <w:rsid w:val="00BA3595"/>
    <w:rsid w:val="00BA4D14"/>
    <w:rsid w:val="00BB3CAA"/>
    <w:rsid w:val="00BB48C7"/>
    <w:rsid w:val="00BC1F6B"/>
    <w:rsid w:val="00BC732E"/>
    <w:rsid w:val="00BD3D30"/>
    <w:rsid w:val="00BD6B22"/>
    <w:rsid w:val="00BD7612"/>
    <w:rsid w:val="00BE6648"/>
    <w:rsid w:val="00BF038C"/>
    <w:rsid w:val="00BF5E09"/>
    <w:rsid w:val="00BF6970"/>
    <w:rsid w:val="00C148FD"/>
    <w:rsid w:val="00C2393A"/>
    <w:rsid w:val="00C46B0A"/>
    <w:rsid w:val="00C5580D"/>
    <w:rsid w:val="00C57915"/>
    <w:rsid w:val="00C7264E"/>
    <w:rsid w:val="00C729D0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573B"/>
    <w:rsid w:val="00D773FA"/>
    <w:rsid w:val="00D92A51"/>
    <w:rsid w:val="00D97DE7"/>
    <w:rsid w:val="00DA18A6"/>
    <w:rsid w:val="00DA1F5C"/>
    <w:rsid w:val="00DA24E3"/>
    <w:rsid w:val="00DA5001"/>
    <w:rsid w:val="00DB2F24"/>
    <w:rsid w:val="00DB674B"/>
    <w:rsid w:val="00DC1DC7"/>
    <w:rsid w:val="00DD085D"/>
    <w:rsid w:val="00DD34CF"/>
    <w:rsid w:val="00DD6149"/>
    <w:rsid w:val="00DE3767"/>
    <w:rsid w:val="00DF6303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F2951"/>
    <w:rsid w:val="00EF6AE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BEFBD0"/>
  <w15:docId w15:val="{B493E7B8-8BD1-4B61-994E-DDE3638E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4</Pages>
  <Words>471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2</cp:revision>
  <cp:lastPrinted>2013-05-24T15:00:00Z</cp:lastPrinted>
  <dcterms:created xsi:type="dcterms:W3CDTF">2016-02-09T11:47:00Z</dcterms:created>
  <dcterms:modified xsi:type="dcterms:W3CDTF">2016-02-09T11:47:00Z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