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Default="007704E0" w:rsidP="007704E0">
      <w:pPr>
        <w:pStyle w:val="eTask"/>
        <w:rPr>
          <w:lang w:val="en-GB"/>
        </w:rPr>
      </w:pPr>
      <w:r w:rsidRPr="0089580E">
        <w:rPr>
          <w:lang w:val="en-GB"/>
        </w:rPr>
        <w:t xml:space="preserve">Fill the numbers of correct statements concerning </w:t>
      </w:r>
      <w:r w:rsidR="0089580E" w:rsidRPr="0089580E">
        <w:rPr>
          <w:lang w:val="en-GB"/>
        </w:rPr>
        <w:t>o</w:t>
      </w:r>
      <w:r w:rsidRPr="0089580E">
        <w:rPr>
          <w:lang w:val="en-GB"/>
        </w:rPr>
        <w:t xml:space="preserve">ptical </w:t>
      </w:r>
      <w:r w:rsidR="0089580E" w:rsidRPr="0089580E">
        <w:rPr>
          <w:lang w:val="en-GB"/>
        </w:rPr>
        <w:t>n</w:t>
      </w:r>
      <w:r w:rsidRPr="0089580E">
        <w:rPr>
          <w:lang w:val="en-GB"/>
        </w:rPr>
        <w:t xml:space="preserve">etworks in the following </w:t>
      </w:r>
      <w:bookmarkStart w:id="0" w:name="_GoBack"/>
      <w:bookmarkEnd w:id="0"/>
      <w:r w:rsidR="007E15CF">
        <w:rPr>
          <w:lang w:val="en-GB"/>
        </w:rPr>
        <w:t xml:space="preserve">simple </w:t>
      </w:r>
      <w:r w:rsidRPr="0089580E">
        <w:rPr>
          <w:lang w:val="en-GB"/>
        </w:rPr>
        <w:t>table.</w:t>
      </w:r>
    </w:p>
    <w:p w:rsidR="00D81CAE" w:rsidRPr="0089580E" w:rsidRDefault="00D81CAE" w:rsidP="00D81CAE">
      <w:pPr>
        <w:rPr>
          <w:lang w:val="en-GB"/>
        </w:rPr>
      </w:pPr>
    </w:p>
    <w:p w:rsidR="0089580E" w:rsidRPr="0089580E" w:rsidRDefault="006B4EFF" w:rsidP="00D81CAE">
      <w:pPr>
        <w:rPr>
          <w:lang w:val="en-GB"/>
        </w:rPr>
      </w:pPr>
      <w:r>
        <w:rPr>
          <w:lang w:val="en-GB"/>
        </w:rPr>
        <w:t xml:space="preserve">The following recommendations for </w:t>
      </w:r>
      <w:r w:rsidR="001D03F1">
        <w:rPr>
          <w:lang w:val="en-GB"/>
        </w:rPr>
        <w:t>Passive Optical Networks</w:t>
      </w:r>
      <w:r>
        <w:rPr>
          <w:lang w:val="en-GB"/>
        </w:rPr>
        <w:t xml:space="preserve"> refer to </w:t>
      </w:r>
      <w:r w:rsidR="001D03F1" w:rsidRPr="001D03F1">
        <w:rPr>
          <w:lang w:val="en-GB"/>
        </w:rPr>
        <w:t>XG-PON by ITU-T G.987 (2010)</w:t>
      </w:r>
      <w:r w:rsidR="0089580E" w:rsidRPr="0089580E">
        <w:rPr>
          <w:lang w:val="en-GB"/>
        </w:rPr>
        <w:t>:</w:t>
      </w:r>
    </w:p>
    <w:p w:rsidR="0089580E" w:rsidRPr="0089580E" w:rsidRDefault="0089580E" w:rsidP="00D81CAE">
      <w:pPr>
        <w:rPr>
          <w:lang w:val="en-GB"/>
        </w:rPr>
      </w:pPr>
    </w:p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DA5D79" w:rsidP="00D81CAE">
            <w:pPr>
              <w:jc w:val="center"/>
              <w:rPr>
                <w:b/>
                <w:color w:val="FF0000"/>
                <w:lang w:val="en-GB"/>
              </w:rPr>
            </w:pPr>
            <w:r w:rsidRPr="00D81CAE">
              <w:rPr>
                <w:b/>
                <w:color w:val="FF0000"/>
                <w:lang w:val="en-GB"/>
              </w:rPr>
              <w:t>1</w:t>
            </w: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6B4EFF" w:rsidP="00D81CAE">
            <w:pPr>
              <w:jc w:val="center"/>
              <w:rPr>
                <w:b/>
                <w:color w:val="FF0000"/>
                <w:lang w:val="en-GB"/>
              </w:rPr>
            </w:pPr>
            <w:r w:rsidRPr="00D81CAE">
              <w:rPr>
                <w:b/>
                <w:color w:val="FF0000"/>
                <w:lang w:val="en-GB"/>
              </w:rPr>
              <w:t>2</w:t>
            </w: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6B4EFF" w:rsidP="00D81CAE">
            <w:pPr>
              <w:jc w:val="center"/>
              <w:rPr>
                <w:b/>
                <w:color w:val="FF0000"/>
                <w:lang w:val="en-GB"/>
              </w:rPr>
            </w:pPr>
            <w:r w:rsidRPr="00D81CAE">
              <w:rPr>
                <w:b/>
                <w:color w:val="FF0000"/>
                <w:lang w:val="en-GB"/>
              </w:rPr>
              <w:t>3</w:t>
            </w:r>
          </w:p>
        </w:tc>
      </w:tr>
      <w:tr w:rsidR="0089580E" w:rsidRPr="0089580E" w:rsidTr="00D81CAE">
        <w:trPr>
          <w:trHeight w:val="417"/>
        </w:trPr>
        <w:tc>
          <w:tcPr>
            <w:tcW w:w="1559" w:type="dxa"/>
            <w:vAlign w:val="center"/>
          </w:tcPr>
          <w:p w:rsidR="0089580E" w:rsidRPr="00D81CAE" w:rsidRDefault="006B4EFF" w:rsidP="00D81CAE">
            <w:pPr>
              <w:jc w:val="center"/>
              <w:rPr>
                <w:b/>
                <w:color w:val="FF0000"/>
                <w:lang w:val="en-GB"/>
              </w:rPr>
            </w:pPr>
            <w:r w:rsidRPr="00D81CAE">
              <w:rPr>
                <w:b/>
                <w:color w:val="FF0000"/>
                <w:lang w:val="en-GB"/>
              </w:rPr>
              <w:t>6</w:t>
            </w: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  <w:tr w:rsidR="00895942" w:rsidRPr="0089580E" w:rsidTr="006A668A">
        <w:trPr>
          <w:trHeight w:val="417"/>
        </w:trPr>
        <w:tc>
          <w:tcPr>
            <w:tcW w:w="1559" w:type="dxa"/>
          </w:tcPr>
          <w:p w:rsidR="00895942" w:rsidRPr="0089580E" w:rsidRDefault="00895942" w:rsidP="007704E0">
            <w:pPr>
              <w:pStyle w:val="eTask"/>
              <w:numPr>
                <w:ilvl w:val="0"/>
                <w:numId w:val="0"/>
              </w:numPr>
              <w:rPr>
                <w:lang w:val="en-GB"/>
              </w:rPr>
            </w:pPr>
          </w:p>
        </w:tc>
      </w:tr>
    </w:tbl>
    <w:p w:rsidR="007704E0" w:rsidRPr="0089580E" w:rsidRDefault="007704E0" w:rsidP="00D81CAE">
      <w:pPr>
        <w:rPr>
          <w:lang w:val="en-GB"/>
        </w:rPr>
      </w:pPr>
    </w:p>
    <w:p w:rsidR="007704E0" w:rsidRDefault="00D81CAE" w:rsidP="00D81CAE">
      <w:pPr>
        <w:rPr>
          <w:lang w:val="en-GB"/>
        </w:rPr>
      </w:pPr>
      <w:r w:rsidRPr="00D81CAE">
        <w:rPr>
          <w:b/>
          <w:lang w:val="en-GB"/>
        </w:rPr>
        <w:t>1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>Transmission rate options</w:t>
      </w:r>
      <w:r w:rsidR="001E749D">
        <w:rPr>
          <w:lang w:val="en-GB"/>
        </w:rPr>
        <w:t xml:space="preserve">: </w:t>
      </w:r>
      <w:r w:rsidR="001E749D" w:rsidRPr="00111E70">
        <w:rPr>
          <w:lang w:val="en-GB"/>
        </w:rPr>
        <w:t>10G</w:t>
      </w:r>
      <w:r w:rsidR="001E749D">
        <w:rPr>
          <w:lang w:val="en-GB"/>
        </w:rPr>
        <w:t>bps</w:t>
      </w:r>
      <w:r w:rsidR="007E15CF">
        <w:rPr>
          <w:lang w:val="en-GB"/>
        </w:rPr>
        <w:t xml:space="preserve"> </w:t>
      </w:r>
      <w:r w:rsidR="001E749D" w:rsidRPr="00111E70">
        <w:rPr>
          <w:lang w:val="en-GB"/>
        </w:rPr>
        <w:t>/</w:t>
      </w:r>
      <w:r w:rsidR="007E15CF">
        <w:rPr>
          <w:lang w:val="en-GB"/>
        </w:rPr>
        <w:t xml:space="preserve"> </w:t>
      </w:r>
      <w:r w:rsidR="001E749D" w:rsidRPr="00111E70">
        <w:rPr>
          <w:lang w:val="en-GB"/>
        </w:rPr>
        <w:t>2.5G</w:t>
      </w:r>
      <w:r w:rsidR="001E749D">
        <w:rPr>
          <w:lang w:val="en-GB"/>
        </w:rPr>
        <w:t>bps</w:t>
      </w:r>
      <w:r w:rsidR="001E749D" w:rsidRPr="00111E70">
        <w:rPr>
          <w:lang w:val="en-GB"/>
        </w:rPr>
        <w:t xml:space="preserve"> asymmetric</w:t>
      </w:r>
      <w:r w:rsidR="00DA5D79">
        <w:rPr>
          <w:lang w:val="en-GB"/>
        </w:rPr>
        <w:t xml:space="preserve"> </w:t>
      </w:r>
      <w:r w:rsidR="00DA5D79" w:rsidRPr="00DA5D79">
        <w:rPr>
          <w:b/>
          <w:color w:val="FF0000"/>
          <w:lang w:val="en-GB"/>
        </w:rPr>
        <w:t>(yes)</w:t>
      </w:r>
    </w:p>
    <w:p w:rsidR="0089580E" w:rsidRPr="00DA5D79" w:rsidRDefault="00D81CAE" w:rsidP="00D81CAE">
      <w:pPr>
        <w:rPr>
          <w:b/>
          <w:lang w:val="en-GB"/>
        </w:rPr>
      </w:pPr>
      <w:r w:rsidRPr="00D81CAE">
        <w:rPr>
          <w:b/>
          <w:lang w:val="en-GB"/>
        </w:rPr>
        <w:t>2</w:t>
      </w:r>
      <w:r>
        <w:rPr>
          <w:lang w:val="en-GB"/>
        </w:rPr>
        <w:t xml:space="preserve"> – </w:t>
      </w:r>
      <w:r w:rsidR="001E749D">
        <w:rPr>
          <w:lang w:val="en-GB"/>
        </w:rPr>
        <w:t>Four attenuation classes</w:t>
      </w:r>
      <w:r w:rsidR="00DA5D79">
        <w:rPr>
          <w:lang w:val="en-GB"/>
        </w:rPr>
        <w:t xml:space="preserve"> </w:t>
      </w:r>
      <w:r w:rsidR="00DA5D79" w:rsidRPr="00DA5D79">
        <w:rPr>
          <w:b/>
          <w:color w:val="FF0000"/>
          <w:lang w:val="en-GB"/>
        </w:rPr>
        <w:t>(yes)</w:t>
      </w:r>
    </w:p>
    <w:p w:rsidR="001E749D" w:rsidRDefault="00D81CAE" w:rsidP="00D81CAE">
      <w:pPr>
        <w:rPr>
          <w:lang w:val="en-GB"/>
        </w:rPr>
      </w:pPr>
      <w:r w:rsidRPr="00D81CAE">
        <w:rPr>
          <w:b/>
          <w:lang w:val="en-GB"/>
        </w:rPr>
        <w:t>3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 xml:space="preserve">Wavelengths </w:t>
      </w:r>
      <w:r w:rsidR="001E749D">
        <w:rPr>
          <w:lang w:val="en-GB"/>
        </w:rPr>
        <w:t xml:space="preserve">used for the downstream: </w:t>
      </w:r>
      <w:r w:rsidR="001E749D" w:rsidRPr="00111E70">
        <w:rPr>
          <w:lang w:val="en-GB"/>
        </w:rPr>
        <w:t>1575-1580</w:t>
      </w:r>
      <w:r w:rsidR="001E749D">
        <w:rPr>
          <w:lang w:val="en-GB"/>
        </w:rPr>
        <w:t xml:space="preserve"> nm</w:t>
      </w:r>
      <w:r w:rsidR="00DA5D79">
        <w:rPr>
          <w:lang w:val="en-GB"/>
        </w:rPr>
        <w:t xml:space="preserve"> </w:t>
      </w:r>
      <w:r w:rsidR="00DA5D79" w:rsidRPr="00DA5D79">
        <w:rPr>
          <w:b/>
          <w:color w:val="FF0000"/>
          <w:lang w:val="en-GB"/>
        </w:rPr>
        <w:t>(yes)</w:t>
      </w:r>
    </w:p>
    <w:p w:rsidR="00895942" w:rsidRDefault="00D81CAE" w:rsidP="00D81CAE">
      <w:pPr>
        <w:rPr>
          <w:lang w:val="en-GB"/>
        </w:rPr>
      </w:pPr>
      <w:r w:rsidRPr="00D81CAE">
        <w:rPr>
          <w:b/>
          <w:lang w:val="en-GB"/>
        </w:rPr>
        <w:t>4</w:t>
      </w:r>
      <w:r>
        <w:rPr>
          <w:lang w:val="en-GB"/>
        </w:rPr>
        <w:t xml:space="preserve"> – </w:t>
      </w:r>
      <w:r w:rsidR="00895942" w:rsidRPr="00111E70">
        <w:rPr>
          <w:lang w:val="en-GB"/>
        </w:rPr>
        <w:t xml:space="preserve">Wavelengths </w:t>
      </w:r>
      <w:r w:rsidR="00895942">
        <w:rPr>
          <w:lang w:val="en-GB"/>
        </w:rPr>
        <w:t xml:space="preserve">used for the downstream: </w:t>
      </w:r>
      <w:r w:rsidR="00895942" w:rsidRPr="00111E70">
        <w:rPr>
          <w:lang w:val="en-GB"/>
        </w:rPr>
        <w:t>1260-1260</w:t>
      </w:r>
      <w:r w:rsidR="00895942">
        <w:rPr>
          <w:lang w:val="en-GB"/>
        </w:rPr>
        <w:t xml:space="preserve"> nm</w:t>
      </w:r>
      <w:r w:rsidR="00DA5D79">
        <w:rPr>
          <w:lang w:val="en-GB"/>
        </w:rPr>
        <w:t xml:space="preserve"> </w:t>
      </w:r>
      <w:r w:rsidR="00DA5D79" w:rsidRPr="00DA5D79">
        <w:rPr>
          <w:b/>
          <w:color w:val="FF0000"/>
          <w:lang w:val="en-GB"/>
        </w:rPr>
        <w:t>(no, this is for upstream)</w:t>
      </w:r>
    </w:p>
    <w:p w:rsidR="0089580E" w:rsidRDefault="00D81CAE" w:rsidP="00D81CAE">
      <w:pPr>
        <w:rPr>
          <w:lang w:val="en-GB"/>
        </w:rPr>
      </w:pPr>
      <w:r w:rsidRPr="00D81CAE">
        <w:rPr>
          <w:b/>
          <w:lang w:val="en-GB"/>
        </w:rPr>
        <w:t>5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>Physical reach</w:t>
      </w:r>
      <w:r w:rsidR="001E749D">
        <w:rPr>
          <w:lang w:val="en-GB"/>
        </w:rPr>
        <w:t>: up to 100 km</w:t>
      </w:r>
      <w:r w:rsidR="00DA5D79">
        <w:rPr>
          <w:lang w:val="en-GB"/>
        </w:rPr>
        <w:t xml:space="preserve"> </w:t>
      </w:r>
      <w:r w:rsidR="00DA5D79" w:rsidRPr="00DA5D79">
        <w:rPr>
          <w:b/>
          <w:color w:val="FF0000"/>
          <w:lang w:val="en-GB"/>
        </w:rPr>
        <w:t>(no it’s 20 km)</w:t>
      </w:r>
    </w:p>
    <w:p w:rsidR="001E749D" w:rsidRDefault="00D81CAE" w:rsidP="00D81CAE">
      <w:pPr>
        <w:rPr>
          <w:lang w:val="en-GB"/>
        </w:rPr>
      </w:pPr>
      <w:r w:rsidRPr="00D81CAE">
        <w:rPr>
          <w:b/>
          <w:lang w:val="en-GB"/>
        </w:rPr>
        <w:t>6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>Physical reach</w:t>
      </w:r>
      <w:r w:rsidR="001E749D">
        <w:rPr>
          <w:lang w:val="en-GB"/>
        </w:rPr>
        <w:t>: up to 20 km</w:t>
      </w:r>
      <w:r w:rsidR="00DA5D79">
        <w:rPr>
          <w:lang w:val="en-GB"/>
        </w:rPr>
        <w:t xml:space="preserve"> </w:t>
      </w:r>
      <w:r w:rsidR="00B46B55">
        <w:rPr>
          <w:lang w:val="en-GB"/>
        </w:rPr>
        <w:t xml:space="preserve">(in future, 40 km) </w:t>
      </w:r>
      <w:r w:rsidR="00DA5D79" w:rsidRPr="00DA5D79">
        <w:rPr>
          <w:b/>
          <w:color w:val="FF0000"/>
          <w:lang w:val="en-GB"/>
        </w:rPr>
        <w:t>(yes)</w:t>
      </w:r>
    </w:p>
    <w:p w:rsidR="0089580E" w:rsidRPr="001E749D" w:rsidRDefault="00D81CAE" w:rsidP="00D81CAE">
      <w:pPr>
        <w:rPr>
          <w:lang w:val="en-GB"/>
        </w:rPr>
      </w:pPr>
      <w:r w:rsidRPr="00D81CAE">
        <w:rPr>
          <w:b/>
          <w:lang w:val="en-GB"/>
        </w:rPr>
        <w:t>7</w:t>
      </w:r>
      <w:r>
        <w:rPr>
          <w:lang w:val="en-GB"/>
        </w:rPr>
        <w:t xml:space="preserve"> – </w:t>
      </w:r>
      <w:r w:rsidR="001E749D" w:rsidRPr="00111E70">
        <w:rPr>
          <w:lang w:val="en-GB"/>
        </w:rPr>
        <w:t>Max. splitting ratio</w:t>
      </w:r>
      <w:r w:rsidR="001E749D">
        <w:rPr>
          <w:lang w:val="en-GB"/>
        </w:rPr>
        <w:t xml:space="preserve">: 1:64 </w:t>
      </w:r>
      <w:r w:rsidR="00DA5D79" w:rsidRPr="00DA5D79">
        <w:rPr>
          <w:b/>
          <w:color w:val="FF0000"/>
          <w:lang w:val="en-GB"/>
        </w:rPr>
        <w:t>(no, it’s is up to 1:256)</w:t>
      </w:r>
    </w:p>
    <w:p w:rsidR="00C148FD" w:rsidRDefault="00C148FD" w:rsidP="00C148FD">
      <w:pPr>
        <w:pStyle w:val="eLineBottom"/>
        <w:rPr>
          <w:lang w:val="en-GB"/>
        </w:rPr>
      </w:pPr>
    </w:p>
    <w:p w:rsidR="00D81CAE" w:rsidRPr="0089580E" w:rsidRDefault="00D81CAE" w:rsidP="00C148FD">
      <w:pPr>
        <w:pStyle w:val="eLineBottom"/>
        <w:rPr>
          <w:lang w:val="en-GB"/>
        </w:rPr>
      </w:pPr>
    </w:p>
    <w:p w:rsidR="00D81CAE" w:rsidRDefault="00D81CAE" w:rsidP="001922A0">
      <w:pPr>
        <w:rPr>
          <w:lang w:val="en-GB"/>
        </w:rPr>
      </w:pPr>
    </w:p>
    <w:p w:rsidR="00895942" w:rsidRPr="0089580E" w:rsidRDefault="00895942" w:rsidP="00895942">
      <w:pPr>
        <w:pStyle w:val="eTask"/>
        <w:rPr>
          <w:lang w:val="en-GB"/>
        </w:rPr>
      </w:pPr>
      <w:r w:rsidRPr="00ED23DB">
        <w:rPr>
          <w:lang w:val="en-GB"/>
        </w:rPr>
        <w:t xml:space="preserve">Modify the following texts </w:t>
      </w:r>
      <w:r>
        <w:rPr>
          <w:lang w:val="en-GB"/>
        </w:rPr>
        <w:t>so that the statements are true</w:t>
      </w:r>
      <w:r w:rsidRPr="0089580E">
        <w:rPr>
          <w:lang w:val="en-GB"/>
        </w:rPr>
        <w:t>.</w:t>
      </w:r>
    </w:p>
    <w:p w:rsidR="00895942" w:rsidRPr="0089580E" w:rsidRDefault="00895942" w:rsidP="00895942">
      <w:pPr>
        <w:rPr>
          <w:lang w:val="en-GB"/>
        </w:rPr>
      </w:pPr>
    </w:p>
    <w:p w:rsidR="00895942" w:rsidRDefault="00895942" w:rsidP="00895942">
      <w:pPr>
        <w:rPr>
          <w:lang w:val="en-GB"/>
        </w:rPr>
      </w:pPr>
      <w:r w:rsidRPr="009C18D2">
        <w:rPr>
          <w:lang w:val="en-GB"/>
        </w:rPr>
        <w:t xml:space="preserve">In Multi-mode Graded Index fibres, the index of refraction of a core is </w:t>
      </w:r>
      <w:r>
        <w:rPr>
          <w:lang w:val="en-GB"/>
        </w:rPr>
        <w:t>(</w:t>
      </w:r>
      <w:r w:rsidRPr="00E57B99">
        <w:rPr>
          <w:strike/>
          <w:lang w:val="en-GB"/>
        </w:rPr>
        <w:t>constant</w:t>
      </w:r>
      <w:r>
        <w:rPr>
          <w:lang w:val="en-GB"/>
        </w:rPr>
        <w:t xml:space="preserve"> / </w:t>
      </w:r>
      <w:r w:rsidRPr="00E57B99">
        <w:rPr>
          <w:b/>
          <w:color w:val="FF0000"/>
          <w:lang w:val="en-GB"/>
        </w:rPr>
        <w:t>not constant</w:t>
      </w:r>
      <w:r>
        <w:rPr>
          <w:lang w:val="en-GB"/>
        </w:rPr>
        <w:t>)</w:t>
      </w:r>
      <w:r w:rsidRPr="009C18D2">
        <w:rPr>
          <w:lang w:val="en-GB"/>
        </w:rPr>
        <w:t xml:space="preserve">; it </w:t>
      </w:r>
      <w:r>
        <w:rPr>
          <w:lang w:val="en-GB"/>
        </w:rPr>
        <w:t>(</w:t>
      </w:r>
      <w:r w:rsidRPr="00E57B99">
        <w:rPr>
          <w:strike/>
          <w:lang w:val="en-GB"/>
        </w:rPr>
        <w:t>increases</w:t>
      </w:r>
      <w:r>
        <w:rPr>
          <w:lang w:val="en-GB"/>
        </w:rPr>
        <w:t xml:space="preserve"> / </w:t>
      </w:r>
      <w:r w:rsidRPr="00E57B99">
        <w:rPr>
          <w:b/>
          <w:color w:val="FF0000"/>
          <w:lang w:val="en-GB"/>
        </w:rPr>
        <w:t>decreases</w:t>
      </w:r>
      <w:r>
        <w:rPr>
          <w:lang w:val="en-GB"/>
        </w:rPr>
        <w:t>)</w:t>
      </w:r>
      <w:r w:rsidRPr="009C18D2">
        <w:rPr>
          <w:lang w:val="en-GB"/>
        </w:rPr>
        <w:t xml:space="preserve"> gradually as a function of distance from the core</w:t>
      </w:r>
      <w:r>
        <w:rPr>
          <w:lang w:val="en-GB"/>
        </w:rPr>
        <w:t>.</w:t>
      </w:r>
      <w:r w:rsidRPr="009C18D2">
        <w:rPr>
          <w:lang w:val="en-GB"/>
        </w:rPr>
        <w:t xml:space="preserve"> </w:t>
      </w:r>
    </w:p>
    <w:p w:rsidR="00895942" w:rsidRDefault="00895942" w:rsidP="00D81CAE">
      <w:pPr>
        <w:rPr>
          <w:lang w:val="en-GB"/>
        </w:rPr>
      </w:pPr>
    </w:p>
    <w:p w:rsidR="008C0801" w:rsidRDefault="008C0801" w:rsidP="00D81CAE">
      <w:pPr>
        <w:rPr>
          <w:lang w:val="en-GB"/>
        </w:rPr>
      </w:pPr>
    </w:p>
    <w:p w:rsidR="00895942" w:rsidRDefault="00895942" w:rsidP="00895942">
      <w:pPr>
        <w:rPr>
          <w:lang w:val="en-GB"/>
        </w:rPr>
      </w:pPr>
      <w:r w:rsidRPr="009C18D2">
        <w:rPr>
          <w:lang w:val="en-GB"/>
        </w:rPr>
        <w:t xml:space="preserve">There is </w:t>
      </w:r>
      <w:r>
        <w:rPr>
          <w:lang w:val="en-GB"/>
        </w:rPr>
        <w:t>(</w:t>
      </w:r>
      <w:r w:rsidRPr="00E57B99">
        <w:rPr>
          <w:b/>
          <w:color w:val="FF0000"/>
          <w:lang w:val="en-GB"/>
        </w:rPr>
        <w:t>refraction</w:t>
      </w:r>
      <w:r w:rsidRPr="00E57B99">
        <w:rPr>
          <w:color w:val="FF0000"/>
          <w:lang w:val="en-GB"/>
        </w:rPr>
        <w:t xml:space="preserve"> </w:t>
      </w:r>
      <w:r>
        <w:rPr>
          <w:lang w:val="en-GB"/>
        </w:rPr>
        <w:t xml:space="preserve">/ </w:t>
      </w:r>
      <w:r w:rsidRPr="00E57B99">
        <w:rPr>
          <w:strike/>
          <w:lang w:val="en-GB"/>
        </w:rPr>
        <w:t>reflection</w:t>
      </w:r>
      <w:r>
        <w:rPr>
          <w:lang w:val="en-GB"/>
        </w:rPr>
        <w:t xml:space="preserve">) </w:t>
      </w:r>
      <w:r w:rsidRPr="009C18D2">
        <w:rPr>
          <w:lang w:val="en-GB"/>
        </w:rPr>
        <w:t xml:space="preserve">on couple of layers and finally the beam is </w:t>
      </w:r>
      <w:r>
        <w:rPr>
          <w:lang w:val="en-GB"/>
        </w:rPr>
        <w:t>(</w:t>
      </w:r>
      <w:r w:rsidRPr="00E57B99">
        <w:rPr>
          <w:strike/>
          <w:lang w:val="en-GB"/>
        </w:rPr>
        <w:t>refracted</w:t>
      </w:r>
      <w:r>
        <w:rPr>
          <w:lang w:val="en-GB"/>
        </w:rPr>
        <w:t xml:space="preserve"> / </w:t>
      </w:r>
      <w:r w:rsidRPr="00E57B99">
        <w:rPr>
          <w:b/>
          <w:color w:val="FF0000"/>
          <w:lang w:val="en-GB"/>
        </w:rPr>
        <w:t>reflected</w:t>
      </w:r>
      <w:r>
        <w:rPr>
          <w:lang w:val="en-GB"/>
        </w:rPr>
        <w:t>)</w:t>
      </w:r>
      <w:r w:rsidRPr="009C18D2">
        <w:rPr>
          <w:lang w:val="en-GB"/>
        </w:rPr>
        <w:t xml:space="preserve"> at specific layer or at the boundary between the last core layer and the cladding. </w:t>
      </w:r>
    </w:p>
    <w:p w:rsidR="00895942" w:rsidRDefault="00895942" w:rsidP="00895942">
      <w:pPr>
        <w:rPr>
          <w:lang w:val="en-GB"/>
        </w:rPr>
      </w:pPr>
    </w:p>
    <w:p w:rsidR="008C0801" w:rsidRDefault="008C0801" w:rsidP="00895942">
      <w:pPr>
        <w:rPr>
          <w:lang w:val="en-GB"/>
        </w:rPr>
      </w:pPr>
    </w:p>
    <w:p w:rsidR="00895942" w:rsidRPr="009C18D2" w:rsidRDefault="00895942" w:rsidP="00895942">
      <w:pPr>
        <w:rPr>
          <w:lang w:val="en-GB"/>
        </w:rPr>
      </w:pPr>
      <w:r w:rsidRPr="009C18D2">
        <w:rPr>
          <w:lang w:val="en-GB"/>
        </w:rPr>
        <w:t xml:space="preserve">The </w:t>
      </w:r>
      <w:r>
        <w:rPr>
          <w:lang w:val="en-GB"/>
        </w:rPr>
        <w:t>mode</w:t>
      </w:r>
      <w:r w:rsidRPr="009C18D2">
        <w:rPr>
          <w:lang w:val="en-GB"/>
        </w:rPr>
        <w:t xml:space="preserve"> propagating along axis of symmetry has the </w:t>
      </w:r>
      <w:r>
        <w:rPr>
          <w:lang w:val="en-GB"/>
        </w:rPr>
        <w:t>(</w:t>
      </w:r>
      <w:r w:rsidRPr="00E57B99">
        <w:rPr>
          <w:b/>
          <w:color w:val="FF0000"/>
          <w:lang w:val="en-GB"/>
        </w:rPr>
        <w:t>shortest</w:t>
      </w:r>
      <w:r w:rsidRPr="00E57B99">
        <w:rPr>
          <w:color w:val="FF0000"/>
          <w:lang w:val="en-GB"/>
        </w:rPr>
        <w:t xml:space="preserve"> </w:t>
      </w:r>
      <w:r>
        <w:rPr>
          <w:lang w:val="en-GB"/>
        </w:rPr>
        <w:t xml:space="preserve">/ </w:t>
      </w:r>
      <w:r w:rsidRPr="00E57B99">
        <w:rPr>
          <w:strike/>
          <w:lang w:val="en-GB"/>
        </w:rPr>
        <w:t>longest</w:t>
      </w:r>
      <w:r>
        <w:rPr>
          <w:lang w:val="en-GB"/>
        </w:rPr>
        <w:t xml:space="preserve">) </w:t>
      </w:r>
      <w:r w:rsidRPr="009C18D2">
        <w:rPr>
          <w:lang w:val="en-GB"/>
        </w:rPr>
        <w:t xml:space="preserve">trajectory, but its speed is </w:t>
      </w:r>
      <w:r>
        <w:rPr>
          <w:lang w:val="en-GB"/>
        </w:rPr>
        <w:t>(</w:t>
      </w:r>
      <w:r w:rsidRPr="00E57B99">
        <w:rPr>
          <w:strike/>
          <w:lang w:val="en-GB"/>
        </w:rPr>
        <w:t>fast</w:t>
      </w:r>
      <w:r>
        <w:rPr>
          <w:lang w:val="en-GB"/>
        </w:rPr>
        <w:t xml:space="preserve"> / </w:t>
      </w:r>
      <w:r w:rsidRPr="00E57B99">
        <w:rPr>
          <w:b/>
          <w:color w:val="FF0000"/>
          <w:lang w:val="en-GB"/>
        </w:rPr>
        <w:t>slow</w:t>
      </w:r>
      <w:r>
        <w:rPr>
          <w:lang w:val="en-GB"/>
        </w:rPr>
        <w:t>)</w:t>
      </w:r>
      <w:r w:rsidRPr="009C18D2">
        <w:rPr>
          <w:lang w:val="en-GB"/>
        </w:rPr>
        <w:t xml:space="preserve">, because the centre of a core is a </w:t>
      </w:r>
      <w:r>
        <w:rPr>
          <w:lang w:val="en-GB"/>
        </w:rPr>
        <w:t>(</w:t>
      </w:r>
      <w:r w:rsidRPr="00E57B99">
        <w:rPr>
          <w:strike/>
          <w:lang w:val="en-GB"/>
        </w:rPr>
        <w:t>low-index</w:t>
      </w:r>
      <w:r>
        <w:rPr>
          <w:lang w:val="en-GB"/>
        </w:rPr>
        <w:t xml:space="preserve"> / </w:t>
      </w:r>
      <w:r w:rsidRPr="00E57B99">
        <w:rPr>
          <w:b/>
          <w:color w:val="FF0000"/>
          <w:lang w:val="en-GB"/>
        </w:rPr>
        <w:t>high-index</w:t>
      </w:r>
      <w:r>
        <w:rPr>
          <w:lang w:val="en-GB"/>
        </w:rPr>
        <w:t>)</w:t>
      </w:r>
      <w:r w:rsidRPr="009C18D2">
        <w:rPr>
          <w:lang w:val="en-GB"/>
        </w:rPr>
        <w:t xml:space="preserve"> material</w:t>
      </w:r>
      <w:r>
        <w:rPr>
          <w:lang w:val="en-GB"/>
        </w:rPr>
        <w:t xml:space="preserve">, whereas </w:t>
      </w:r>
      <w:r w:rsidRPr="009C18D2">
        <w:rPr>
          <w:lang w:val="en-GB"/>
        </w:rPr>
        <w:t xml:space="preserve">beams propagating along </w:t>
      </w:r>
      <w:r>
        <w:rPr>
          <w:lang w:val="en-GB"/>
        </w:rPr>
        <w:t>(</w:t>
      </w:r>
      <w:r w:rsidRPr="00E57B99">
        <w:rPr>
          <w:strike/>
          <w:lang w:val="en-GB"/>
        </w:rPr>
        <w:t>shorter</w:t>
      </w:r>
      <w:r>
        <w:rPr>
          <w:lang w:val="en-GB"/>
        </w:rPr>
        <w:t xml:space="preserve"> / </w:t>
      </w:r>
      <w:r w:rsidRPr="00E57B99">
        <w:rPr>
          <w:b/>
          <w:color w:val="FF0000"/>
          <w:lang w:val="en-GB"/>
        </w:rPr>
        <w:t>longer</w:t>
      </w:r>
      <w:r>
        <w:rPr>
          <w:lang w:val="en-GB"/>
        </w:rPr>
        <w:t>)</w:t>
      </w:r>
      <w:r w:rsidRPr="009C18D2">
        <w:rPr>
          <w:lang w:val="en-GB"/>
        </w:rPr>
        <w:t xml:space="preserve"> trajectories are gradually getting to the </w:t>
      </w:r>
      <w:r>
        <w:rPr>
          <w:lang w:val="en-GB"/>
        </w:rPr>
        <w:t>(</w:t>
      </w:r>
      <w:r w:rsidRPr="00E57B99">
        <w:rPr>
          <w:b/>
          <w:color w:val="FF0000"/>
          <w:lang w:val="en-GB"/>
        </w:rPr>
        <w:t>low-index</w:t>
      </w:r>
      <w:r w:rsidRPr="00E57B99">
        <w:rPr>
          <w:color w:val="FF0000"/>
          <w:lang w:val="en-GB"/>
        </w:rPr>
        <w:t xml:space="preserve"> </w:t>
      </w:r>
      <w:r>
        <w:rPr>
          <w:lang w:val="en-GB"/>
        </w:rPr>
        <w:t xml:space="preserve">/ </w:t>
      </w:r>
      <w:r w:rsidRPr="00E57B99">
        <w:rPr>
          <w:strike/>
          <w:lang w:val="en-GB"/>
        </w:rPr>
        <w:t>high-index</w:t>
      </w:r>
      <w:r>
        <w:rPr>
          <w:lang w:val="en-GB"/>
        </w:rPr>
        <w:t>)</w:t>
      </w:r>
      <w:r w:rsidRPr="009C18D2">
        <w:rPr>
          <w:lang w:val="en-GB"/>
        </w:rPr>
        <w:t>, “fast” material.</w:t>
      </w:r>
    </w:p>
    <w:p w:rsidR="00E57B99" w:rsidRDefault="00E57B99" w:rsidP="001922A0">
      <w:pPr>
        <w:rPr>
          <w:lang w:val="en-GB"/>
        </w:rPr>
      </w:pPr>
    </w:p>
    <w:p w:rsidR="00E57B99" w:rsidRPr="0089580E" w:rsidRDefault="00E57B99" w:rsidP="001922A0">
      <w:pPr>
        <w:rPr>
          <w:lang w:val="en-GB"/>
        </w:rPr>
      </w:pPr>
    </w:p>
    <w:p w:rsidR="00D81CAE" w:rsidRDefault="00D81CAE">
      <w:pPr>
        <w:rPr>
          <w:b/>
          <w:lang w:val="en-GB"/>
        </w:rPr>
      </w:pPr>
      <w:r>
        <w:rPr>
          <w:lang w:val="en-GB"/>
        </w:rPr>
        <w:br w:type="page"/>
      </w:r>
    </w:p>
    <w:p w:rsidR="001922A0" w:rsidRPr="0089580E" w:rsidRDefault="00C15D14" w:rsidP="00C15D14">
      <w:pPr>
        <w:pStyle w:val="eTask"/>
        <w:rPr>
          <w:lang w:val="en-GB"/>
        </w:rPr>
      </w:pPr>
      <w:r w:rsidRPr="00C15D14">
        <w:rPr>
          <w:lang w:val="en-GB"/>
        </w:rPr>
        <w:lastRenderedPageBreak/>
        <w:t>Assign the terms from the left column to the corresponding definitions on the right</w:t>
      </w:r>
      <w:r>
        <w:rPr>
          <w:lang w:val="en-GB"/>
        </w:rPr>
        <w:t>.</w:t>
      </w:r>
    </w:p>
    <w:p w:rsidR="0089580E" w:rsidRDefault="0089580E" w:rsidP="00D81CAE">
      <w:pPr>
        <w:rPr>
          <w:lang w:val="en-GB"/>
        </w:rPr>
      </w:pPr>
    </w:p>
    <w:p w:rsidR="00D81CAE" w:rsidRDefault="00D81CAE" w:rsidP="00D81CAE">
      <w:pPr>
        <w:rPr>
          <w:lang w:val="en-GB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517"/>
        <w:gridCol w:w="1701"/>
        <w:gridCol w:w="4644"/>
      </w:tblGrid>
      <w:tr w:rsidR="00D81CAE" w:rsidTr="00D81CAE"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 w:rsidRPr="008E504B">
              <w:rPr>
                <w:lang w:val="en-GB"/>
              </w:rPr>
              <w:t>Material dispersion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Default="00911EBE" w:rsidP="00882BE0">
            <w:pPr>
              <w:pStyle w:val="eCheckBoxText"/>
              <w:ind w:left="0" w:firstLine="0"/>
              <w:rPr>
                <w:lang w:val="en-GB"/>
              </w:rPr>
            </w:pPr>
            <w:r>
              <w:rPr>
                <w:noProof/>
              </w:rPr>
              <w:pict>
                <v:line id="_x0000_s1035" style="position:absolute;flip:y;z-index:251667456;visibility:visible;mso-position-horizontal-relative:text;mso-position-vertical-relative:text" from="-5.75pt,197.65pt" to="78.75pt,2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2w7AEAABEEAAAOAAAAZHJzL2Uyb0RvYy54bWysU0tu2zAQ3RfoHQjua8kpXNeC5SwSuJui&#10;Nfrb09TQYsAfSNaSj9JlD9BTBL1Xh5SsBkkQoEW0IDTkvMd5b4bry14rcgQfpDU1nc9KSsBw20hz&#10;qOnXL9tXbykJkZmGKWugpicI9HLz8sW6cxVc2NaqBjxBEhOqztW0jdFVRRF4C5qFmXVg8FBYr1nE&#10;0B+KxrMO2bUqLsryTdFZ3zhvOYSAu9fDId1kfiGAx49CBIhE1RRri3n1ed2ntdisWXXwzLWSj2Ww&#10;/6hCM2nw0onqmkVGvnv5gEpL7m2wIs641YUVQnLIGlDNvLyn5nPLHGQtaE5wk03h+Wj5h+POE9nU&#10;dEGJYRpbtPv94/aXvv1JgrM3Busji2RT50KF2Vdm58couJ1PmnvhNRFKum84AdkF1EX6bPJpMhn6&#10;SDhurpbLVYmt4Hi0XL1eLnITioEm0Tkf4juwmqSfmippkgesYsf3IeLVmHpOSdvKpDVYJZutVCoH&#10;/rC/Up4cGXZ9uy3xSwoQeCcNowQtkq5BSf6LJwUD7ScQaAxWPGjKIwkTLeMcTJyPvMpgdoIJLGEC&#10;lrnuJ4FjfoJCHtd/AU+IfLM1cQJraax/7PbYn0sWQ/7ZgUF3smBvm1PucbYG5y47N76RNNh34wz/&#10;+5I3fwAAAP//AwBQSwMEFAAGAAgAAAAhAMmXQVjfAAAACgEAAA8AAABkcnMvZG93bnJldi54bWxM&#10;j0FLw0AQhe+C/2EZwUuxu0mwxJhNEcGL4MG0BY/b7JiEZmdDdtsm/97xpMd57+PNe+V2doO44BR6&#10;TxqStQKB1HjbU6thv3t7yEGEaMiawRNqWDDAtrq9KU1h/ZU+8VLHVnAIhcJo6GIcCylD06EzYe1H&#10;JPa+/eRM5HNqpZ3MlcPdIFOlNtKZnvhDZ0Z87bA51WenoVZmeU/2h2VexdVp91V/1IdN1Pr+bn55&#10;BhFxjn8w/Nbn6lBxp6M/kw1i0JBmecIoG4onMJA9pSwcWcgec5BVKf9PqH4AAAD//wMAUEsBAi0A&#10;FAAGAAgAAAAhALaDOJL+AAAA4QEAABMAAAAAAAAAAAAAAAAAAAAAAFtDb250ZW50X1R5cGVzXS54&#10;bWxQSwECLQAUAAYACAAAACEAOP0h/9YAAACUAQAACwAAAAAAAAAAAAAAAAAvAQAAX3JlbHMvLnJl&#10;bHNQSwECLQAUAAYACAAAACEAWsk9sOwBAAARBAAADgAAAAAAAAAAAAAAAAAuAgAAZHJzL2Uyb0Rv&#10;Yy54bWxQSwECLQAUAAYACAAAACEAyZdBWN8AAAAKAQAADwAAAAAAAAAAAAAAAABGBAAAZHJzL2Rv&#10;d25yZXYueG1sUEsFBgAAAAAEAAQA8wAAAFIFAAAAAA==&#10;" strokecolor="red"/>
              </w:pict>
            </w:r>
            <w:r>
              <w:rPr>
                <w:noProof/>
              </w:rPr>
              <w:pict>
                <v:line id="_x0000_s1034" style="position:absolute;flip:y;z-index:251666432;visibility:visible;mso-position-horizontal-relative:text;mso-position-vertical-relative:text" from="-5.75pt,113.1pt" to="78.75pt,2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2w7AEAABEEAAAOAAAAZHJzL2Uyb0RvYy54bWysU0tu2zAQ3RfoHQjua8kpXNeC5SwSuJui&#10;Nfrb09TQYsAfSNaSj9JlD9BTBL1Xh5SsBkkQoEW0IDTkvMd5b4bry14rcgQfpDU1nc9KSsBw20hz&#10;qOnXL9tXbykJkZmGKWugpicI9HLz8sW6cxVc2NaqBjxBEhOqztW0jdFVRRF4C5qFmXVg8FBYr1nE&#10;0B+KxrMO2bUqLsryTdFZ3zhvOYSAu9fDId1kfiGAx49CBIhE1RRri3n1ed2ntdisWXXwzLWSj2Ww&#10;/6hCM2nw0onqmkVGvnv5gEpL7m2wIs641YUVQnLIGlDNvLyn5nPLHGQtaE5wk03h+Wj5h+POE9nU&#10;dEGJYRpbtPv94/aXvv1JgrM3Busji2RT50KF2Vdm58couJ1PmnvhNRFKum84AdkF1EX6bPJpMhn6&#10;SDhurpbLVYmt4Hi0XL1eLnITioEm0Tkf4juwmqSfmippkgesYsf3IeLVmHpOSdvKpDVYJZutVCoH&#10;/rC/Up4cGXZ9uy3xSwoQeCcNowQtkq5BSf6LJwUD7ScQaAxWPGjKIwkTLeMcTJyPvMpgdoIJLGEC&#10;lrnuJ4FjfoJCHtd/AU+IfLM1cQJraax/7PbYn0sWQ/7ZgUF3smBvm1PucbYG5y47N76RNNh34wz/&#10;+5I3fwAAAP//AwBQSwMEFAAGAAgAAAAhAMmXQVjfAAAACgEAAA8AAABkcnMvZG93bnJldi54bWxM&#10;j0FLw0AQhe+C/2EZwUuxu0mwxJhNEcGL4MG0BY/b7JiEZmdDdtsm/97xpMd57+PNe+V2doO44BR6&#10;TxqStQKB1HjbU6thv3t7yEGEaMiawRNqWDDAtrq9KU1h/ZU+8VLHVnAIhcJo6GIcCylD06EzYe1H&#10;JPa+/eRM5HNqpZ3MlcPdIFOlNtKZnvhDZ0Z87bA51WenoVZmeU/2h2VexdVp91V/1IdN1Pr+bn55&#10;BhFxjn8w/Nbn6lBxp6M/kw1i0JBmecIoG4onMJA9pSwcWcgec5BVKf9PqH4AAAD//wMAUEsBAi0A&#10;FAAGAAgAAAAhALaDOJL+AAAA4QEAABMAAAAAAAAAAAAAAAAAAAAAAFtDb250ZW50X1R5cGVzXS54&#10;bWxQSwECLQAUAAYACAAAACEAOP0h/9YAAACUAQAACwAAAAAAAAAAAAAAAAAvAQAAX3JlbHMvLnJl&#10;bHNQSwECLQAUAAYACAAAACEAWsk9sOwBAAARBAAADgAAAAAAAAAAAAAAAAAuAgAAZHJzL2Uyb0Rv&#10;Yy54bWxQSwECLQAUAAYACAAAACEAyZdBWN8AAAAKAQAADwAAAAAAAAAAAAAAAABGBAAAZHJzL2Rv&#10;d25yZXYueG1sUEsFBgAAAAAEAAQA8wAAAFIFAAAAAA==&#10;" strokecolor="red"/>
              </w:pict>
            </w:r>
            <w:r>
              <w:rPr>
                <w:noProof/>
              </w:rPr>
              <w:pict>
                <v:line id="Přímá spojnice 5" o:spid="_x0000_s1033" style="position:absolute;flip:y;z-index:251665408;visibility:visible;mso-position-horizontal-relative:text;mso-position-vertical-relative:text" from="-5.75pt,27.95pt" to="78.75pt,1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T2w7AEAABEEAAAOAAAAZHJzL2Uyb0RvYy54bWysU0tu2zAQ3RfoHQjua8kpXNeC5SwSuJui&#10;Nfrb09TQYsAfSNaSj9JlD9BTBL1Xh5SsBkkQoEW0IDTkvMd5b4bry14rcgQfpDU1nc9KSsBw20hz&#10;qOnXL9tXbykJkZmGKWugpicI9HLz8sW6cxVc2NaqBjxBEhOqztW0jdFVRRF4C5qFmXVg8FBYr1nE&#10;0B+KxrMO2bUqLsryTdFZ3zhvOYSAu9fDId1kfiGAx49CBIhE1RRri3n1ed2ntdisWXXwzLWSj2Ww&#10;/6hCM2nw0onqmkVGvnv5gEpL7m2wIs641YUVQnLIGlDNvLyn5nPLHGQtaE5wk03h+Wj5h+POE9nU&#10;dEGJYRpbtPv94/aXvv1JgrM3Busji2RT50KF2Vdm58couJ1PmnvhNRFKum84AdkF1EX6bPJpMhn6&#10;SDhurpbLVYmt4Hi0XL1eLnITioEm0Tkf4juwmqSfmippkgesYsf3IeLVmHpOSdvKpDVYJZutVCoH&#10;/rC/Up4cGXZ9uy3xSwoQeCcNowQtkq5BSf6LJwUD7ScQaAxWPGjKIwkTLeMcTJyPvMpgdoIJLGEC&#10;lrnuJ4FjfoJCHtd/AU+IfLM1cQJraax/7PbYn0sWQ/7ZgUF3smBvm1PucbYG5y47N76RNNh34wz/&#10;+5I3fwAAAP//AwBQSwMEFAAGAAgAAAAhAMmXQVjfAAAACgEAAA8AAABkcnMvZG93bnJldi54bWxM&#10;j0FLw0AQhe+C/2EZwUuxu0mwxJhNEcGL4MG0BY/b7JiEZmdDdtsm/97xpMd57+PNe+V2doO44BR6&#10;TxqStQKB1HjbU6thv3t7yEGEaMiawRNqWDDAtrq9KU1h/ZU+8VLHVnAIhcJo6GIcCylD06EzYe1H&#10;JPa+/eRM5HNqpZ3MlcPdIFOlNtKZnvhDZ0Z87bA51WenoVZmeU/2h2VexdVp91V/1IdN1Pr+bn55&#10;BhFxjn8w/Nbn6lBxp6M/kw1i0JBmecIoG4onMJA9pSwcWcgec5BVKf9PqH4AAAD//wMAUEsBAi0A&#10;FAAGAAgAAAAhALaDOJL+AAAA4QEAABMAAAAAAAAAAAAAAAAAAAAAAFtDb250ZW50X1R5cGVzXS54&#10;bWxQSwECLQAUAAYACAAAACEAOP0h/9YAAACUAQAACwAAAAAAAAAAAAAAAAAvAQAAX3JlbHMvLnJl&#10;bHNQSwECLQAUAAYACAAAACEAWsk9sOwBAAARBAAADgAAAAAAAAAAAAAAAAAuAgAAZHJzL2Uyb0Rv&#10;Yy54bWxQSwECLQAUAAYACAAAACEAyZdBWN8AAAAKAQAADwAAAAAAAAAAAAAAAABGBAAAZHJzL2Rv&#10;d25yZXYueG1sUEsFBgAAAAAEAAQA8wAAAFIFAAAAAA==&#10;" strokecolor="red"/>
              </w:pict>
            </w:r>
            <w:r>
              <w:rPr>
                <w:noProof/>
              </w:rPr>
              <w:pict>
                <v:line id="Přímá spojnice 4" o:spid="_x0000_s1026" style="position:absolute;flip:x y;z-index:251660288;visibility:visible;mso-position-horizontal-relative:text;mso-position-vertical-relative:text" from="-5.75pt,34.25pt" to="78.75pt,2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/Fn8AEAABwEAAAOAAAAZHJzL2Uyb0RvYy54bWysU0tu2zAQ3RfIHQjuY8mJkTSC5SwSOF0U&#10;rdHfnqaGFgP+QLKWfJQue4CeIui9MqRkJUiLAi2qBcEh572Z9zhaXvdakT34IK2p6XxWUgKG20aa&#10;XU0/f1qfvqYkRGYapqyBmh4g0OvVyatl5yo4s61VDXiCJCZUnatpG6OriiLwFjQLM+vA4KWwXrOI&#10;od8VjWcdsmtVnJXlRdFZ3zhvOYSAp7fDJV1lfiGAx/dCBIhE1RR7i3n1ed2mtVgtWbXzzLWSj22w&#10;f+hCM2mw6ER1yyIjX738hUpL7m2wIs641YUVQnLIGlDNvHyh5mPLHGQtaE5wk03h/9Hyd/uNJ7Kp&#10;6YISwzQ+0ebnt4cf+uE7Cc7eG+yPLJJNnQsVZt+YjR+j4DY+ae6F10Qo6d7gBNC8+5J26Q4Vkj7b&#10;fZjshj4SjodXl5dXJT4Kx6vzxfziHAOkLgbGhHY+xDuwmqRNTZU0yQ5Wsf3bEIfUY0o6ViatwSrZ&#10;rKVSOfC77Y3yZM9wANbrEr+xxrM0rJigRZI4iMq7eFAw0H4AgR5hy4OoPJ0w0TLOwcT5yKsMZieY&#10;wBYmYJn7/iNwzE9QyJP7N+AJkStbEyewlsb631WP/bFlMeQfHRh0Jwu2tjnk587W4Ajm1xl/lzTj&#10;z+MMf/qpV48AAAD//wMAUEsDBBQABgAIAAAAIQBlCZce4AAAAAoBAAAPAAAAZHJzL2Rvd25yZXYu&#10;eG1sTI/NTsMwEITvSLyDtUjcqE0gVRviVOFXPUILQtzcZJtEidchdpvw9l1OcNvZHc1+k64m24kj&#10;Dr5xpOF6pkAgFa5sqNLwvn2+WoDwwVBpOkeo4Qc9rLLzs9QkpRvpDY+bUAkOIZ8YDXUIfSKlL2q0&#10;xs9cj8S3vRusCSyHSpaDGTncdjJSai6taYg/1KbHhxqLdnOwGp5e9l+P+Ty///78UNvWtutx+brW&#10;+vJiyu9ABJzCnxl+8RkdMmbauQOVXnSsl4tbtvIQcSc23MQRL3Ya4lgpkFkq/1fITgAAAP//AwBQ&#10;SwECLQAUAAYACAAAACEAtoM4kv4AAADhAQAAEwAAAAAAAAAAAAAAAAAAAAAAW0NvbnRlbnRfVHlw&#10;ZXNdLnhtbFBLAQItABQABgAIAAAAIQA4/SH/1gAAAJQBAAALAAAAAAAAAAAAAAAAAC8BAABfcmVs&#10;cy8ucmVsc1BLAQItABQABgAIAAAAIQBGK/Fn8AEAABwEAAAOAAAAAAAAAAAAAAAAAC4CAABkcnMv&#10;ZTJvRG9jLnhtbFBLAQItABQABgAIAAAAIQBlCZce4AAAAAoBAAAPAAAAAAAAAAAAAAAAAEoEAABk&#10;cnMvZG93bnJldi54bWxQSwUGAAAAAAQABADzAAAAVwUAAAAA&#10;" strokecolor="red"/>
              </w:pict>
            </w: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  <w:r w:rsidRPr="008E504B">
              <w:rPr>
                <w:lang w:val="en-GB"/>
              </w:rPr>
              <w:t xml:space="preserve">The change of mode shape at certain distance and is strictly associated with the </w:t>
            </w:r>
            <w:r>
              <w:rPr>
                <w:lang w:val="en-GB"/>
              </w:rPr>
              <w:t>fibre</w:t>
            </w:r>
            <w:r w:rsidRPr="008E504B">
              <w:rPr>
                <w:lang w:val="en-GB"/>
              </w:rPr>
              <w:t xml:space="preserve"> geometry, which causes the change of group velocity (the shape of the whole pulse “envelope”) as a function of wavelength</w:t>
            </w:r>
          </w:p>
        </w:tc>
      </w:tr>
      <w:tr w:rsidR="00D81CA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</w:p>
        </w:tc>
      </w:tr>
      <w:tr w:rsidR="00D81CAE" w:rsidTr="00D81CAE">
        <w:trPr>
          <w:trHeight w:val="1406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 w:rsidRPr="008E504B">
              <w:rPr>
                <w:lang w:val="en-GB"/>
              </w:rPr>
              <w:t>Waveguide dispersion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  <w:r w:rsidRPr="008E504B">
              <w:rPr>
                <w:lang w:val="en-GB"/>
              </w:rPr>
              <w:t>Each mode passes through the fibre to its output along different trajectory, Particular beams (modes) reach the fibre end at different time instants</w:t>
            </w:r>
          </w:p>
        </w:tc>
      </w:tr>
      <w:tr w:rsidR="00D81CA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</w:p>
        </w:tc>
      </w:tr>
      <w:tr w:rsidR="00D81CAE" w:rsidTr="00D81CAE">
        <w:trPr>
          <w:trHeight w:val="1402"/>
        </w:trPr>
        <w:tc>
          <w:tcPr>
            <w:tcW w:w="2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 w:rsidRPr="008E504B">
              <w:rPr>
                <w:lang w:val="en-GB"/>
              </w:rPr>
              <w:t>Modal dispersion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  <w:r>
              <w:rPr>
                <w:lang w:val="en-GB"/>
              </w:rPr>
              <w:t xml:space="preserve">Originates </w:t>
            </w:r>
            <w:r w:rsidRPr="00EA64CF">
              <w:rPr>
                <w:lang w:val="en-GB"/>
              </w:rPr>
              <w:t>because of different refractive index for “x” axis and “y” axis. There is so-called fast axis and slow axis</w:t>
            </w:r>
            <w:r>
              <w:rPr>
                <w:lang w:val="en-GB"/>
              </w:rPr>
              <w:t>, each reaching fibre end at different time instant</w:t>
            </w:r>
          </w:p>
        </w:tc>
      </w:tr>
      <w:tr w:rsidR="00D81CAE" w:rsidTr="00D81CAE">
        <w:tc>
          <w:tcPr>
            <w:tcW w:w="251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</w:p>
        </w:tc>
      </w:tr>
      <w:tr w:rsidR="00D81CAE" w:rsidTr="00D81CAE">
        <w:tc>
          <w:tcPr>
            <w:tcW w:w="2517" w:type="dxa"/>
            <w:tcBorders>
              <w:righ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Polarization mode </w:t>
            </w:r>
            <w:r w:rsidRPr="008E504B">
              <w:rPr>
                <w:lang w:val="en-GB"/>
              </w:rPr>
              <w:t>dispersion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CAE" w:rsidRDefault="00D81CAE" w:rsidP="00882BE0">
            <w:pPr>
              <w:pStyle w:val="eCheckBoxText"/>
              <w:ind w:left="0" w:firstLine="0"/>
              <w:rPr>
                <w:lang w:val="en-GB"/>
              </w:rPr>
            </w:pPr>
          </w:p>
        </w:tc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D81CAE" w:rsidRDefault="00D81CAE" w:rsidP="00D81CAE">
            <w:pPr>
              <w:pStyle w:val="eCheckBoxText"/>
              <w:ind w:left="0" w:firstLine="0"/>
              <w:rPr>
                <w:lang w:val="en-GB"/>
              </w:rPr>
            </w:pPr>
            <w:r w:rsidRPr="008E504B">
              <w:rPr>
                <w:lang w:val="en-GB"/>
              </w:rPr>
              <w:t>I</w:t>
            </w:r>
            <w:r>
              <w:rPr>
                <w:lang w:val="en-GB"/>
              </w:rPr>
              <w:t>t i</w:t>
            </w:r>
            <w:r w:rsidRPr="008E504B">
              <w:rPr>
                <w:lang w:val="en-GB"/>
              </w:rPr>
              <w:t>s due to the bandwidth of a laser source. Each frequency component (each colour) is then propagated at different phase velocity and reaches the end of a fibre at different time instant</w:t>
            </w:r>
          </w:p>
        </w:tc>
      </w:tr>
    </w:tbl>
    <w:p w:rsidR="00D81CAE" w:rsidRDefault="00D81CAE" w:rsidP="00882BE0">
      <w:pPr>
        <w:pStyle w:val="eCheckBoxText"/>
        <w:rPr>
          <w:lang w:val="en-GB"/>
        </w:rPr>
      </w:pPr>
    </w:p>
    <w:p w:rsidR="00223478" w:rsidRPr="00D81CAE" w:rsidRDefault="00223478" w:rsidP="00D81CAE">
      <w:pPr>
        <w:rPr>
          <w:szCs w:val="20"/>
          <w:lang w:val="en-GB"/>
        </w:rPr>
      </w:pPr>
    </w:p>
    <w:sectPr w:rsidR="00223478" w:rsidRPr="00D81CAE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EBE" w:rsidRDefault="00911EBE" w:rsidP="00861A1A">
      <w:r>
        <w:separator/>
      </w:r>
    </w:p>
  </w:endnote>
  <w:endnote w:type="continuationSeparator" w:id="0">
    <w:p w:rsidR="00911EBE" w:rsidRDefault="00911EBE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B22E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BF5E09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EBE" w:rsidRDefault="00911EBE" w:rsidP="00861A1A">
      <w:r>
        <w:separator/>
      </w:r>
    </w:p>
  </w:footnote>
  <w:footnote w:type="continuationSeparator" w:id="0">
    <w:p w:rsidR="00911EBE" w:rsidRDefault="00911EBE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:rsidR="00C148FD" w:rsidRPr="00C148FD" w:rsidRDefault="009F6143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D81CAE">
      <w:rPr>
        <w:rFonts w:ascii="Calibri" w:hAnsi="Calibri"/>
        <w:smallCaps/>
        <w:noProof/>
        <w:sz w:val="20"/>
        <w:szCs w:val="20"/>
        <w:lang w:val="en-US"/>
      </w:rPr>
      <w:t>OPTICAL SYSTEMS AND NETWORKS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A0508F96"/>
    <w:lvl w:ilvl="0" w:tplc="F6D85D6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3227"/>
    <w:rsid w:val="000B73E8"/>
    <w:rsid w:val="000C6B3A"/>
    <w:rsid w:val="000D6223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D03F1"/>
    <w:rsid w:val="001E204B"/>
    <w:rsid w:val="001E749D"/>
    <w:rsid w:val="001F6290"/>
    <w:rsid w:val="00213F2C"/>
    <w:rsid w:val="002202A3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9238A"/>
    <w:rsid w:val="003B1326"/>
    <w:rsid w:val="003C5B45"/>
    <w:rsid w:val="003D41BB"/>
    <w:rsid w:val="003E01BE"/>
    <w:rsid w:val="003F03EB"/>
    <w:rsid w:val="003F623C"/>
    <w:rsid w:val="003F7F87"/>
    <w:rsid w:val="00402B09"/>
    <w:rsid w:val="00417361"/>
    <w:rsid w:val="00417ED2"/>
    <w:rsid w:val="0046567F"/>
    <w:rsid w:val="00472203"/>
    <w:rsid w:val="00475954"/>
    <w:rsid w:val="00492966"/>
    <w:rsid w:val="004A01E5"/>
    <w:rsid w:val="004A032E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27D93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B4EFF"/>
    <w:rsid w:val="006B5D59"/>
    <w:rsid w:val="006C40DA"/>
    <w:rsid w:val="006D39B2"/>
    <w:rsid w:val="006D3F30"/>
    <w:rsid w:val="006D50FA"/>
    <w:rsid w:val="006F0D5B"/>
    <w:rsid w:val="006F787A"/>
    <w:rsid w:val="00710301"/>
    <w:rsid w:val="0073574D"/>
    <w:rsid w:val="007460F9"/>
    <w:rsid w:val="00757A3B"/>
    <w:rsid w:val="0076745A"/>
    <w:rsid w:val="007704E0"/>
    <w:rsid w:val="007738BD"/>
    <w:rsid w:val="007837ED"/>
    <w:rsid w:val="00783F71"/>
    <w:rsid w:val="00790D07"/>
    <w:rsid w:val="007C0FDD"/>
    <w:rsid w:val="007C308E"/>
    <w:rsid w:val="007C5B85"/>
    <w:rsid w:val="007E15CF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95942"/>
    <w:rsid w:val="008A3619"/>
    <w:rsid w:val="008B05F5"/>
    <w:rsid w:val="008B6CCD"/>
    <w:rsid w:val="008C0801"/>
    <w:rsid w:val="008C64E0"/>
    <w:rsid w:val="008D38F1"/>
    <w:rsid w:val="008E504B"/>
    <w:rsid w:val="008F1B37"/>
    <w:rsid w:val="008F5585"/>
    <w:rsid w:val="00911EBE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18D2"/>
    <w:rsid w:val="009C7B24"/>
    <w:rsid w:val="009E2A2A"/>
    <w:rsid w:val="009F6143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46B55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4286"/>
    <w:rsid w:val="00BE6648"/>
    <w:rsid w:val="00BF5E09"/>
    <w:rsid w:val="00BF6970"/>
    <w:rsid w:val="00C00C18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1CAE"/>
    <w:rsid w:val="00DA18A6"/>
    <w:rsid w:val="00DA1F5C"/>
    <w:rsid w:val="00DA24E3"/>
    <w:rsid w:val="00DA5D79"/>
    <w:rsid w:val="00DB2F24"/>
    <w:rsid w:val="00DB674B"/>
    <w:rsid w:val="00DC1DC7"/>
    <w:rsid w:val="00DD085D"/>
    <w:rsid w:val="00DD34CF"/>
    <w:rsid w:val="00DD6149"/>
    <w:rsid w:val="00DE3767"/>
    <w:rsid w:val="00DE6C0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57B99"/>
    <w:rsid w:val="00E65738"/>
    <w:rsid w:val="00E8518C"/>
    <w:rsid w:val="00E879F9"/>
    <w:rsid w:val="00E90BD9"/>
    <w:rsid w:val="00EA1BDF"/>
    <w:rsid w:val="00EA64CF"/>
    <w:rsid w:val="00EB6B74"/>
    <w:rsid w:val="00EB6E4B"/>
    <w:rsid w:val="00EC77B0"/>
    <w:rsid w:val="00ED23DB"/>
    <w:rsid w:val="00ED2956"/>
    <w:rsid w:val="00EE3197"/>
    <w:rsid w:val="00EF2951"/>
    <w:rsid w:val="00F168D6"/>
    <w:rsid w:val="00F24638"/>
    <w:rsid w:val="00F248A4"/>
    <w:rsid w:val="00F46B18"/>
    <w:rsid w:val="00F748A6"/>
    <w:rsid w:val="00F82C59"/>
    <w:rsid w:val="00F871C6"/>
    <w:rsid w:val="00F8749B"/>
    <w:rsid w:val="00F877A3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853152-1CD5-4659-A5BB-E1775C4D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9580E"/>
    <w:pPr>
      <w:ind w:left="720"/>
      <w:contextualSpacing/>
    </w:pPr>
  </w:style>
  <w:style w:type="character" w:customStyle="1" w:styleId="eAbbreviation">
    <w:name w:val="eAbbreviation"/>
    <w:rsid w:val="002202A3"/>
    <w:rPr>
      <w:b/>
      <w:color w:val="002060"/>
      <w:lang w:val="cs-CZ"/>
    </w:rPr>
  </w:style>
  <w:style w:type="character" w:customStyle="1" w:styleId="eAbbreviationMeaning">
    <w:name w:val="eAbbreviationMeaning"/>
    <w:rsid w:val="008E504B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9C18D2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9C18D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670AC-D4B5-453D-A0A8-8DB324CF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32</TotalTime>
  <Pages>2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13</cp:revision>
  <cp:lastPrinted>2013-05-24T14:00:00Z</cp:lastPrinted>
  <dcterms:created xsi:type="dcterms:W3CDTF">2015-07-13T21:15:00Z</dcterms:created>
  <dcterms:modified xsi:type="dcterms:W3CDTF">2017-09-27T11:47:00Z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