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E1A" w:rsidRPr="00A65E53" w:rsidRDefault="00141E1A" w:rsidP="00E65A44">
      <w:pPr>
        <w:pStyle w:val="eTask"/>
      </w:pPr>
      <w:r>
        <w:t>Modify the following texts so that the statements are true.</w:t>
      </w:r>
    </w:p>
    <w:p w:rsidR="001922A0" w:rsidRPr="00A65E53" w:rsidRDefault="001922A0" w:rsidP="00E65A44">
      <w:pPr>
        <w:rPr>
          <w:lang w:val="en-US"/>
        </w:rPr>
      </w:pPr>
    </w:p>
    <w:p w:rsidR="00141E1A" w:rsidRDefault="0000491E" w:rsidP="00141E1A">
      <w:pPr>
        <w:rPr>
          <w:lang w:val="en-US"/>
        </w:rPr>
      </w:pPr>
      <w:r w:rsidRPr="0000491E">
        <w:rPr>
          <w:lang w:val="en-US"/>
        </w:rPr>
        <w:t xml:space="preserve">The sender and the receiver do not need to share any secret keys </w:t>
      </w:r>
      <w:r>
        <w:rPr>
          <w:lang w:val="en-US"/>
        </w:rPr>
        <w:t>when</w:t>
      </w:r>
      <w:r w:rsidR="00141E1A">
        <w:rPr>
          <w:lang w:val="en-US"/>
        </w:rPr>
        <w:t xml:space="preserve"> </w:t>
      </w:r>
      <m:oMath>
        <m:d>
          <m:dPr>
            <m:ctrlPr>
              <w:rPr>
                <w:rFonts w:asci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symmetric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public key</m:t>
                  </m:r>
                </m:e>
              </m:mr>
            </m:m>
          </m:e>
        </m:d>
      </m:oMath>
      <w:r w:rsidR="00141E1A" w:rsidRPr="00822436">
        <w:rPr>
          <w:lang w:val="en-US"/>
        </w:rPr>
        <w:t xml:space="preserve"> </w:t>
      </w:r>
      <w:r>
        <w:rPr>
          <w:lang w:val="en-US"/>
        </w:rPr>
        <w:t xml:space="preserve">is used. </w:t>
      </w:r>
    </w:p>
    <w:p w:rsidR="001316F0" w:rsidRDefault="001316F0" w:rsidP="00141E1A">
      <w:pPr>
        <w:rPr>
          <w:lang w:val="en-US"/>
        </w:rPr>
      </w:pPr>
    </w:p>
    <w:p w:rsidR="0000491E" w:rsidRDefault="0000491E" w:rsidP="00141E1A">
      <w:pPr>
        <w:rPr>
          <w:lang w:val="en-US"/>
        </w:rPr>
      </w:pPr>
      <w:r>
        <w:rPr>
          <w:lang w:val="en-US"/>
        </w:rPr>
        <w:t xml:space="preserve">In order to verify a digital signature, it is needed the </w:t>
      </w:r>
      <m:oMath>
        <m:d>
          <m:dPr>
            <m:ctrlPr>
              <w:rPr>
                <w:rFonts w:asci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/>
                    <w:i/>
                    <w:lang w:val="en-US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/>
                          <w:i/>
                          <w:lang w:val="en-US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strike/>
                            <w:lang w:val="en-US"/>
                          </w:rPr>
                          <m:t>private key of the signer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color w:val="FF0000"/>
                            <w:lang w:val="en-US"/>
                          </w:rPr>
                          <m:t>public key of the signer</m:t>
                        </m:r>
                      </m:e>
                    </m:mr>
                  </m:m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private key of the receiver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public key of the receiver</m:t>
                  </m:r>
                </m:e>
              </m:mr>
            </m:m>
          </m:e>
        </m:d>
      </m:oMath>
      <w:r w:rsidR="00A349FE">
        <w:rPr>
          <w:lang w:val="en-US"/>
        </w:rPr>
        <w:t>.</w:t>
      </w:r>
    </w:p>
    <w:p w:rsidR="001316F0" w:rsidRDefault="001316F0" w:rsidP="00141E1A">
      <w:pPr>
        <w:rPr>
          <w:lang w:val="en-US"/>
        </w:rPr>
      </w:pPr>
    </w:p>
    <w:p w:rsidR="001316F0" w:rsidRDefault="001316F0" w:rsidP="00141E1A">
      <w:pPr>
        <w:rPr>
          <w:lang w:val="en-US"/>
        </w:rPr>
      </w:pPr>
      <w:r>
        <w:rPr>
          <w:lang w:val="en-US"/>
        </w:rPr>
        <w:t xml:space="preserve">The key length in </w:t>
      </w:r>
      <w:r w:rsidRPr="001316F0">
        <w:rPr>
          <w:lang w:val="en-US"/>
        </w:rPr>
        <w:t xml:space="preserve">symmetric ciphers is </w:t>
      </w:r>
      <m:oMath>
        <m:d>
          <m:dPr>
            <m:ctrlPr>
              <w:rPr>
                <w:rFonts w:asci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shorter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longer</m:t>
                  </m:r>
                </m:e>
              </m:mr>
            </m:m>
          </m:e>
        </m:d>
      </m:oMath>
      <w:r>
        <w:rPr>
          <w:lang w:val="en-US"/>
        </w:rPr>
        <w:t xml:space="preserve"> than in public key ciphers</w:t>
      </w:r>
      <w:r w:rsidR="00A349FE">
        <w:rPr>
          <w:lang w:val="en-US"/>
        </w:rPr>
        <w:t>.</w:t>
      </w:r>
    </w:p>
    <w:p w:rsidR="001316F0" w:rsidRDefault="001316F0" w:rsidP="00141E1A">
      <w:pPr>
        <w:rPr>
          <w:lang w:val="en-US"/>
        </w:rPr>
      </w:pPr>
    </w:p>
    <w:p w:rsidR="001316F0" w:rsidRDefault="001316F0" w:rsidP="00141E1A">
      <w:pPr>
        <w:rPr>
          <w:lang w:val="en-US"/>
        </w:rPr>
      </w:pPr>
      <w:r>
        <w:rPr>
          <w:lang w:val="en-US"/>
        </w:rPr>
        <w:t xml:space="preserve">In symmetric cipher, the encryption process is </w:t>
      </w:r>
      <m:oMath>
        <m:d>
          <m:dPr>
            <m:ctrlPr>
              <w:rPr>
                <w:rFonts w:asci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slower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faster</m:t>
                  </m:r>
                </m:e>
              </m:mr>
            </m:m>
          </m:e>
        </m:d>
      </m:oMath>
      <w:r>
        <w:rPr>
          <w:lang w:val="en-US"/>
        </w:rPr>
        <w:t xml:space="preserve"> than in public key ciphers</w:t>
      </w:r>
      <w:r w:rsidR="009D4E8A">
        <w:rPr>
          <w:lang w:val="en-US"/>
        </w:rPr>
        <w:t>.</w:t>
      </w:r>
    </w:p>
    <w:p w:rsidR="00141E1A" w:rsidRDefault="00141E1A" w:rsidP="00141E1A">
      <w:pPr>
        <w:rPr>
          <w:lang w:val="en-US"/>
        </w:rPr>
      </w:pPr>
    </w:p>
    <w:p w:rsidR="00C148FD" w:rsidRDefault="003631BA" w:rsidP="00C148FD">
      <w:pPr>
        <w:pStyle w:val="eLineBottom"/>
      </w:pPr>
      <m:oMath>
        <m:d>
          <m:dPr>
            <m:ctrlPr>
              <w:rPr>
                <w:rFonts w:asci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Symmetric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Public key</m:t>
                  </m:r>
                </m:e>
              </m:mr>
            </m:m>
          </m:e>
        </m:d>
      </m:oMath>
      <w:r w:rsidR="00141E1A">
        <w:rPr>
          <w:lang w:val="en-US"/>
        </w:rPr>
        <w:t xml:space="preserve"> encryption</w:t>
      </w:r>
      <w:r w:rsidR="001316F0">
        <w:rPr>
          <w:lang w:val="en-US"/>
        </w:rPr>
        <w:t xml:space="preserve"> uses </w:t>
      </w:r>
      <w:r w:rsidR="00141E1A">
        <w:rPr>
          <w:lang w:val="en-US"/>
        </w:rPr>
        <w:t xml:space="preserve"> </w:t>
      </w:r>
      <m:oMath>
        <m:d>
          <m:dPr>
            <m:ctrlPr>
              <w:rPr>
                <w:rFonts w:asci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the same key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different keys</m:t>
                  </m:r>
                </m:e>
              </m:mr>
            </m:m>
          </m:e>
        </m:d>
      </m:oMath>
      <w:r w:rsidR="00141E1A">
        <w:rPr>
          <w:lang w:val="en-US"/>
        </w:rPr>
        <w:t xml:space="preserve"> </w:t>
      </w:r>
      <w:proofErr w:type="spellStart"/>
      <w:r w:rsidR="001316F0">
        <w:t>for</w:t>
      </w:r>
      <w:proofErr w:type="spellEnd"/>
      <w:r w:rsidR="001316F0">
        <w:t xml:space="preserve"> </w:t>
      </w:r>
      <w:proofErr w:type="spellStart"/>
      <w:r w:rsidR="001316F0">
        <w:t>encryption</w:t>
      </w:r>
      <w:proofErr w:type="spellEnd"/>
      <w:r w:rsidR="001316F0">
        <w:t xml:space="preserve"> </w:t>
      </w:r>
      <w:proofErr w:type="spellStart"/>
      <w:r w:rsidR="001316F0">
        <w:t>and</w:t>
      </w:r>
      <w:proofErr w:type="spellEnd"/>
      <w:r w:rsidR="001316F0">
        <w:t xml:space="preserve"> </w:t>
      </w:r>
      <w:proofErr w:type="spellStart"/>
      <w:r w:rsidR="001316F0">
        <w:t>decryption</w:t>
      </w:r>
      <w:proofErr w:type="spellEnd"/>
      <w:r w:rsidR="00141E1A">
        <w:t>.</w:t>
      </w:r>
    </w:p>
    <w:p w:rsidR="00B97B14" w:rsidRPr="00B97B14" w:rsidRDefault="00B97B14" w:rsidP="00B97B14">
      <w:pPr>
        <w:pStyle w:val="eLineBottom"/>
        <w:rPr>
          <w:lang w:val="en-US"/>
        </w:rPr>
      </w:pPr>
    </w:p>
    <w:p w:rsidR="00B97B14" w:rsidRDefault="00B97B14" w:rsidP="00B97B14">
      <w:pPr>
        <w:pStyle w:val="eLineBottom"/>
      </w:pPr>
      <m:oMath>
        <m:d>
          <m:dPr>
            <m:ctrlPr>
              <w:rPr>
                <w:rFonts w:asci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Symmetric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Public key</m:t>
                  </m:r>
                </m:e>
              </m:mr>
            </m:m>
          </m:e>
        </m:d>
      </m:oMath>
      <w:r>
        <w:rPr>
          <w:lang w:val="en-US"/>
        </w:rPr>
        <w:t xml:space="preserve"> encryption uses  </w:t>
      </w:r>
      <m:oMath>
        <m:d>
          <m:dPr>
            <m:ctrlPr>
              <w:rPr>
                <w:rFonts w:asci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the same key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different keys</m:t>
                  </m:r>
                </m:e>
              </m:mr>
            </m:m>
          </m:e>
        </m:d>
      </m:oMath>
      <w:r>
        <w:rPr>
          <w:lang w:val="en-US"/>
        </w:rP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encryption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decryption</w:t>
      </w:r>
      <w:proofErr w:type="spellEnd"/>
      <w:r>
        <w:t>.</w:t>
      </w:r>
    </w:p>
    <w:p w:rsidR="00141E1A" w:rsidRDefault="00141E1A" w:rsidP="00C148FD">
      <w:pPr>
        <w:pStyle w:val="eLineBottom"/>
        <w:rPr>
          <w:lang w:val="en-US"/>
        </w:rPr>
      </w:pPr>
    </w:p>
    <w:p w:rsidR="001316F0" w:rsidRDefault="001316F0" w:rsidP="00C148FD">
      <w:pPr>
        <w:pStyle w:val="eLineBottom"/>
        <w:rPr>
          <w:lang w:val="en-US"/>
        </w:rPr>
      </w:pPr>
      <w:r>
        <w:rPr>
          <w:lang w:val="en-US"/>
        </w:rPr>
        <w:t xml:space="preserve">In hybrid encryption, the user data is ciphered using </w:t>
      </w:r>
      <m:oMath>
        <m:d>
          <m:dPr>
            <m:ctrlPr>
              <w:rPr>
                <w:rFonts w:asci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s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en-US"/>
                    </w:rPr>
                    <m:t>y</m:t>
                  </m:r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mmetric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p</m:t>
                  </m:r>
                  <m:r>
                    <m:rPr>
                      <m:nor/>
                    </m:rPr>
                    <w:rPr>
                      <w:strike/>
                      <w:lang w:val="en-US"/>
                    </w:rPr>
                    <m:t>ublic key</m:t>
                  </m:r>
                </m:e>
              </m:mr>
            </m:m>
          </m:e>
        </m:d>
      </m:oMath>
      <w:r>
        <w:rPr>
          <w:lang w:val="en-US"/>
        </w:rPr>
        <w:t xml:space="preserve"> algorithms</w:t>
      </w:r>
      <w:r w:rsidR="00A349FE">
        <w:rPr>
          <w:lang w:val="en-US"/>
        </w:rPr>
        <w:t>.</w:t>
      </w:r>
    </w:p>
    <w:p w:rsidR="001316F0" w:rsidRDefault="001316F0" w:rsidP="00C148FD">
      <w:pPr>
        <w:pStyle w:val="eLineBottom"/>
        <w:rPr>
          <w:lang w:val="en-US"/>
        </w:rPr>
      </w:pPr>
    </w:p>
    <w:p w:rsidR="001316F0" w:rsidRDefault="001316F0" w:rsidP="001316F0">
      <w:pPr>
        <w:pStyle w:val="eLineBottom"/>
        <w:rPr>
          <w:lang w:val="en-US"/>
        </w:rPr>
      </w:pPr>
      <w:r>
        <w:rPr>
          <w:lang w:val="en-US"/>
        </w:rPr>
        <w:t xml:space="preserve">In hybrid encryption, the </w:t>
      </w:r>
      <m:oMath>
        <m:d>
          <m:dPr>
            <m:ctrlPr>
              <w:rPr>
                <w:rFonts w:asci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/>
                    <w:i/>
                    <w:lang w:val="en-US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/>
                          <w:i/>
                          <w:lang w:val="en-US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strike/>
                            <w:lang w:val="en-US"/>
                          </w:rPr>
                          <m:t>private key of the sender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strike/>
                            <w:lang w:val="en-US"/>
                          </w:rPr>
                          <m:t>public key of the sender</m:t>
                        </m:r>
                      </m:e>
                    </m:mr>
                  </m:m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private key of the receiver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public key of the receiver</m:t>
                  </m:r>
                </m:e>
              </m:mr>
            </m:m>
          </m:e>
        </m:d>
      </m:oMath>
      <w:r>
        <w:rPr>
          <w:lang w:val="en-US"/>
        </w:rPr>
        <w:t xml:space="preserve"> is used for encryption of </w:t>
      </w:r>
      <m:oMath>
        <m:d>
          <m:dPr>
            <m:ctrlPr>
              <w:rPr>
                <w:rFonts w:ascii="Cambria Math"/>
                <w:i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/>
                    <w:i/>
                    <w:szCs w:val="24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user data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session key</m:t>
                  </m:r>
                </m:e>
              </m:mr>
            </m:m>
          </m:e>
        </m:d>
      </m:oMath>
      <w:r>
        <w:rPr>
          <w:lang w:val="en-US"/>
        </w:rPr>
        <w:t xml:space="preserve"> </w:t>
      </w:r>
      <w:r w:rsidR="00A349FE">
        <w:rPr>
          <w:lang w:val="en-US"/>
        </w:rPr>
        <w:t>.</w:t>
      </w:r>
    </w:p>
    <w:p w:rsidR="001316F0" w:rsidRDefault="001316F0" w:rsidP="00C148FD">
      <w:pPr>
        <w:pStyle w:val="eLineBottom"/>
        <w:rPr>
          <w:lang w:val="en-US"/>
        </w:rPr>
      </w:pPr>
    </w:p>
    <w:p w:rsidR="00141E1A" w:rsidRDefault="00141E1A" w:rsidP="00141E1A">
      <w:pPr>
        <w:pStyle w:val="eLineBottom"/>
        <w:rPr>
          <w:lang w:val="en-US"/>
        </w:rPr>
      </w:pPr>
    </w:p>
    <w:p w:rsidR="001922A0" w:rsidRPr="00A65E53" w:rsidRDefault="001922A0" w:rsidP="001922A0">
      <w:pPr>
        <w:rPr>
          <w:lang w:val="en-US"/>
        </w:rPr>
      </w:pPr>
    </w:p>
    <w:p w:rsidR="003A1E6F" w:rsidRPr="003A1E6F" w:rsidRDefault="003A1E6F" w:rsidP="00E65A44">
      <w:pPr>
        <w:pStyle w:val="eTask"/>
      </w:pPr>
      <w:r w:rsidRPr="003A1E6F">
        <w:t xml:space="preserve">Mark the true </w:t>
      </w:r>
      <w:r w:rsidRPr="00E65A44">
        <w:t>statements</w:t>
      </w:r>
      <w:r w:rsidRPr="003A1E6F">
        <w:t xml:space="preserve">. </w:t>
      </w:r>
    </w:p>
    <w:p w:rsidR="003A1E6F" w:rsidRPr="00A65E53" w:rsidRDefault="003A1E6F" w:rsidP="003A1E6F">
      <w:pPr>
        <w:rPr>
          <w:lang w:val="en-US"/>
        </w:rPr>
      </w:pPr>
    </w:p>
    <w:p w:rsidR="003A1E6F" w:rsidRPr="004B2F14" w:rsidRDefault="00B97B14" w:rsidP="00B97B14">
      <w:pPr>
        <w:pStyle w:val="StyleCheckBoxSquare12bTun"/>
        <w:rPr>
          <w:szCs w:val="40"/>
          <w:lang w:val="en-GB"/>
        </w:rPr>
      </w:pPr>
      <w:r w:rsidRPr="00A349FE">
        <w:rPr>
          <w:rStyle w:val="eCheckBoxSquareChar"/>
          <w:color w:val="FF0000"/>
          <w:sz w:val="24"/>
          <w:szCs w:val="24"/>
          <w:lang w:val="en-GB"/>
        </w:rPr>
        <w:t>X</w:t>
      </w:r>
      <w:r w:rsidR="003A1E6F" w:rsidRPr="004B2F14">
        <w:rPr>
          <w:szCs w:val="40"/>
          <w:lang w:val="en-GB"/>
        </w:rPr>
        <w:tab/>
      </w:r>
      <w:proofErr w:type="spellStart"/>
      <w:r w:rsidR="004B2F14" w:rsidRPr="00B97B14">
        <w:rPr>
          <w:rStyle w:val="eCheckBoxTextChar"/>
          <w:b w:val="0"/>
        </w:rPr>
        <w:t>The</w:t>
      </w:r>
      <w:proofErr w:type="spellEnd"/>
      <w:r w:rsidR="004B2F14" w:rsidRPr="00B97B14">
        <w:rPr>
          <w:rStyle w:val="eCheckBoxTextChar"/>
          <w:b w:val="0"/>
        </w:rPr>
        <w:t xml:space="preserve"> </w:t>
      </w:r>
      <w:proofErr w:type="spellStart"/>
      <w:r w:rsidR="004B2F14" w:rsidRPr="00B97B14">
        <w:rPr>
          <w:rStyle w:val="eCheckBoxTextChar"/>
          <w:b w:val="0"/>
        </w:rPr>
        <w:t>digital</w:t>
      </w:r>
      <w:proofErr w:type="spellEnd"/>
      <w:r w:rsidR="003A1E6F" w:rsidRPr="00B97B14">
        <w:rPr>
          <w:rStyle w:val="eCheckBoxTextChar"/>
          <w:b w:val="0"/>
        </w:rPr>
        <w:t xml:space="preserve"> </w:t>
      </w:r>
      <w:proofErr w:type="spellStart"/>
      <w:r w:rsidR="003A1E6F" w:rsidRPr="00B97B14">
        <w:rPr>
          <w:rStyle w:val="eCheckBoxTextChar"/>
          <w:b w:val="0"/>
        </w:rPr>
        <w:t>signature</w:t>
      </w:r>
      <w:proofErr w:type="spellEnd"/>
      <w:r w:rsidR="003A1E6F" w:rsidRPr="00B97B14">
        <w:rPr>
          <w:rStyle w:val="eCheckBoxTextChar"/>
          <w:b w:val="0"/>
        </w:rPr>
        <w:t xml:space="preserve"> </w:t>
      </w:r>
      <w:proofErr w:type="spellStart"/>
      <w:r w:rsidR="003A1E6F" w:rsidRPr="00B97B14">
        <w:rPr>
          <w:rStyle w:val="eCheckBoxTextChar"/>
          <w:b w:val="0"/>
        </w:rPr>
        <w:t>must</w:t>
      </w:r>
      <w:proofErr w:type="spellEnd"/>
      <w:r w:rsidR="003A1E6F" w:rsidRPr="00B97B14">
        <w:rPr>
          <w:rStyle w:val="eCheckBoxTextChar"/>
          <w:b w:val="0"/>
        </w:rPr>
        <w:t xml:space="preserve"> </w:t>
      </w:r>
      <w:proofErr w:type="spellStart"/>
      <w:r w:rsidR="003A1E6F" w:rsidRPr="00B97B14">
        <w:rPr>
          <w:rStyle w:val="eCheckBoxTextChar"/>
          <w:b w:val="0"/>
        </w:rPr>
        <w:t>be</w:t>
      </w:r>
      <w:proofErr w:type="spellEnd"/>
      <w:r w:rsidR="003A1E6F" w:rsidRPr="00B97B14">
        <w:rPr>
          <w:rStyle w:val="eCheckBoxTextChar"/>
          <w:b w:val="0"/>
        </w:rPr>
        <w:t xml:space="preserve"> a bit </w:t>
      </w:r>
      <w:proofErr w:type="spellStart"/>
      <w:r w:rsidR="003A1E6F" w:rsidRPr="00B97B14">
        <w:rPr>
          <w:rStyle w:val="eCheckBoxTextChar"/>
          <w:b w:val="0"/>
        </w:rPr>
        <w:t>pattern</w:t>
      </w:r>
      <w:proofErr w:type="spellEnd"/>
      <w:r w:rsidR="003A1E6F" w:rsidRPr="00B97B14">
        <w:rPr>
          <w:rStyle w:val="eCheckBoxTextChar"/>
          <w:b w:val="0"/>
        </w:rPr>
        <w:t xml:space="preserve"> </w:t>
      </w:r>
      <w:proofErr w:type="spellStart"/>
      <w:r w:rsidR="003A1E6F" w:rsidRPr="00B97B14">
        <w:rPr>
          <w:rStyle w:val="eCheckBoxTextChar"/>
          <w:b w:val="0"/>
        </w:rPr>
        <w:t>that</w:t>
      </w:r>
      <w:proofErr w:type="spellEnd"/>
      <w:r w:rsidR="003A1E6F" w:rsidRPr="00B97B14">
        <w:rPr>
          <w:rStyle w:val="eCheckBoxTextChar"/>
          <w:b w:val="0"/>
        </w:rPr>
        <w:t xml:space="preserve"> </w:t>
      </w:r>
      <w:proofErr w:type="spellStart"/>
      <w:r w:rsidR="003A1E6F" w:rsidRPr="00B97B14">
        <w:rPr>
          <w:rStyle w:val="eCheckBoxTextChar"/>
          <w:b w:val="0"/>
        </w:rPr>
        <w:t>depends</w:t>
      </w:r>
      <w:proofErr w:type="spellEnd"/>
      <w:r w:rsidR="003A1E6F" w:rsidRPr="00B97B14">
        <w:rPr>
          <w:rStyle w:val="eCheckBoxTextChar"/>
          <w:b w:val="0"/>
        </w:rPr>
        <w:t xml:space="preserve"> on </w:t>
      </w:r>
      <w:proofErr w:type="spellStart"/>
      <w:r w:rsidR="003A1E6F" w:rsidRPr="00B97B14">
        <w:rPr>
          <w:rStyle w:val="eCheckBoxTextChar"/>
          <w:b w:val="0"/>
        </w:rPr>
        <w:t>the</w:t>
      </w:r>
      <w:proofErr w:type="spellEnd"/>
      <w:r w:rsidR="003A1E6F" w:rsidRPr="00B97B14">
        <w:rPr>
          <w:rStyle w:val="eCheckBoxTextChar"/>
          <w:b w:val="0"/>
        </w:rPr>
        <w:t xml:space="preserve"> </w:t>
      </w:r>
      <w:proofErr w:type="spellStart"/>
      <w:r w:rsidR="003A1E6F" w:rsidRPr="00B97B14">
        <w:rPr>
          <w:rStyle w:val="eCheckBoxTextChar"/>
          <w:b w:val="0"/>
        </w:rPr>
        <w:t>message</w:t>
      </w:r>
      <w:proofErr w:type="spellEnd"/>
      <w:r w:rsidR="003A1E6F" w:rsidRPr="00B97B14">
        <w:rPr>
          <w:rStyle w:val="eCheckBoxTextChar"/>
          <w:b w:val="0"/>
        </w:rPr>
        <w:t xml:space="preserve"> </w:t>
      </w:r>
      <w:proofErr w:type="spellStart"/>
      <w:r w:rsidR="003A1E6F" w:rsidRPr="00B97B14">
        <w:rPr>
          <w:rStyle w:val="eCheckBoxTextChar"/>
          <w:b w:val="0"/>
        </w:rPr>
        <w:t>being</w:t>
      </w:r>
      <w:proofErr w:type="spellEnd"/>
      <w:r w:rsidR="003A1E6F" w:rsidRPr="00B97B14">
        <w:rPr>
          <w:rStyle w:val="eCheckBoxTextChar"/>
          <w:b w:val="0"/>
        </w:rPr>
        <w:t xml:space="preserve"> </w:t>
      </w:r>
      <w:proofErr w:type="spellStart"/>
      <w:r w:rsidR="003A1E6F" w:rsidRPr="00B97B14">
        <w:rPr>
          <w:rStyle w:val="eCheckBoxTextChar"/>
          <w:b w:val="0"/>
        </w:rPr>
        <w:t>signed</w:t>
      </w:r>
      <w:proofErr w:type="spellEnd"/>
      <w:r w:rsidR="003A1E6F" w:rsidRPr="00B97B14">
        <w:rPr>
          <w:rStyle w:val="eCheckBoxTextChar"/>
          <w:b w:val="0"/>
        </w:rPr>
        <w:t>.</w:t>
      </w:r>
    </w:p>
    <w:p w:rsidR="003A1E6F" w:rsidRPr="009D4E8A" w:rsidRDefault="003A1E6F" w:rsidP="003A1E6F">
      <w:pPr>
        <w:pStyle w:val="eCheckBoxText"/>
        <w:rPr>
          <w:lang w:val="en-US"/>
        </w:rPr>
      </w:pPr>
      <w:r w:rsidRPr="004B2F14">
        <w:rPr>
          <w:rStyle w:val="eCheckBoxSquareChar"/>
          <w:lang w:val="en-GB"/>
        </w:rPr>
        <w:t>□</w:t>
      </w:r>
      <w:r w:rsidRPr="004B2F14">
        <w:rPr>
          <w:rStyle w:val="eCheckBoxSquareChar"/>
          <w:lang w:val="en-GB"/>
        </w:rPr>
        <w:tab/>
      </w:r>
      <w:r w:rsidRPr="009D4E8A">
        <w:rPr>
          <w:lang w:val="en-US"/>
        </w:rPr>
        <w:t>The realization and implementation of the digital signature must be relatively easy without the signer private key.</w:t>
      </w:r>
    </w:p>
    <w:p w:rsidR="003A1E6F" w:rsidRPr="009D4E8A" w:rsidRDefault="00B97B14" w:rsidP="00B97B14">
      <w:pPr>
        <w:pStyle w:val="StyleCheckBoxSquare12bTun"/>
        <w:rPr>
          <w:lang w:val="en-US"/>
        </w:rPr>
      </w:pPr>
      <w:r w:rsidRPr="00A349FE">
        <w:rPr>
          <w:rStyle w:val="eCheckBoxSquareChar"/>
          <w:bCs w:val="0"/>
          <w:color w:val="FF0000"/>
          <w:sz w:val="24"/>
        </w:rPr>
        <w:t>X</w:t>
      </w:r>
      <w:r w:rsidR="003A1E6F" w:rsidRPr="009D4E8A">
        <w:rPr>
          <w:rStyle w:val="eCheckBoxSquareChar"/>
          <w:lang w:val="en-US"/>
        </w:rPr>
        <w:tab/>
      </w:r>
      <w:r w:rsidR="003A1E6F" w:rsidRPr="00B97B14">
        <w:rPr>
          <w:b w:val="0"/>
          <w:lang w:val="en-US"/>
        </w:rPr>
        <w:t xml:space="preserve">The forgery of the digital signature must be computationally infeasible, either by constructing a new </w:t>
      </w:r>
      <w:proofErr w:type="spellStart"/>
      <w:r w:rsidR="003A1E6F" w:rsidRPr="00B97B14">
        <w:rPr>
          <w:b w:val="0"/>
        </w:rPr>
        <w:t>message</w:t>
      </w:r>
      <w:proofErr w:type="spellEnd"/>
      <w:r w:rsidR="003A1E6F" w:rsidRPr="00B97B14">
        <w:rPr>
          <w:b w:val="0"/>
          <w:lang w:val="en-US"/>
        </w:rPr>
        <w:t xml:space="preserve"> for an existing digital signature or by constructing a fraudulent digital signature for a given message.</w:t>
      </w:r>
    </w:p>
    <w:p w:rsidR="003A1E6F" w:rsidRPr="009D4E8A" w:rsidRDefault="003A1E6F" w:rsidP="003A1E6F">
      <w:pPr>
        <w:pStyle w:val="eCheckBoxText"/>
        <w:rPr>
          <w:lang w:val="en-US"/>
        </w:rPr>
      </w:pPr>
      <w:r w:rsidRPr="009D4E8A">
        <w:rPr>
          <w:rStyle w:val="eCheckBoxSquareChar"/>
          <w:lang w:val="en-US"/>
        </w:rPr>
        <w:t>□</w:t>
      </w:r>
      <w:r w:rsidRPr="009D4E8A">
        <w:rPr>
          <w:rStyle w:val="eCheckBoxSquareChar"/>
          <w:lang w:val="en-US"/>
        </w:rPr>
        <w:tab/>
      </w:r>
      <w:r w:rsidRPr="009D4E8A">
        <w:rPr>
          <w:lang w:val="en-US"/>
        </w:rPr>
        <w:t>Given a digital signature, it is possible to find the message.</w:t>
      </w:r>
    </w:p>
    <w:p w:rsidR="003A1E6F" w:rsidRPr="009D4E8A" w:rsidRDefault="00B97B14" w:rsidP="00B97B14">
      <w:pPr>
        <w:pStyle w:val="eCheckBoxText"/>
        <w:spacing w:before="60"/>
        <w:ind w:left="425" w:hanging="425"/>
        <w:rPr>
          <w:lang w:val="en-US"/>
        </w:rPr>
      </w:pPr>
      <w:r w:rsidRPr="00A349FE">
        <w:rPr>
          <w:rStyle w:val="eCheckBoxSquareChar"/>
          <w:b/>
          <w:bCs/>
          <w:color w:val="FF0000"/>
          <w:sz w:val="24"/>
        </w:rPr>
        <w:t>X</w:t>
      </w:r>
      <w:r w:rsidR="003A1E6F" w:rsidRPr="009D4E8A">
        <w:rPr>
          <w:rStyle w:val="eCheckBoxSquareChar"/>
          <w:lang w:val="en-US"/>
        </w:rPr>
        <w:tab/>
      </w:r>
      <w:r w:rsidR="003A1E6F" w:rsidRPr="009D4E8A">
        <w:rPr>
          <w:lang w:val="en-US"/>
        </w:rPr>
        <w:t>The public key of the signer is required to verify her digital signature.</w:t>
      </w:r>
    </w:p>
    <w:p w:rsidR="00141E1A" w:rsidRDefault="00141E1A" w:rsidP="00E65A44">
      <w:pPr>
        <w:rPr>
          <w:lang w:val="en-US"/>
        </w:rPr>
      </w:pPr>
    </w:p>
    <w:p w:rsidR="00141E1A" w:rsidRDefault="00141E1A" w:rsidP="00E65A44">
      <w:pPr>
        <w:rPr>
          <w:lang w:val="en-US"/>
        </w:rPr>
      </w:pPr>
    </w:p>
    <w:p w:rsidR="00141E1A" w:rsidRDefault="00141E1A" w:rsidP="00E65A44">
      <w:pPr>
        <w:rPr>
          <w:lang w:val="en-US"/>
        </w:rPr>
      </w:pPr>
    </w:p>
    <w:p w:rsidR="00EB68C8" w:rsidRPr="00EB68C8" w:rsidRDefault="00EB68C8" w:rsidP="00E65A44">
      <w:pPr>
        <w:pStyle w:val="eTask"/>
      </w:pPr>
      <w:r w:rsidRPr="00EB68C8">
        <w:t xml:space="preserve">Assign the terms from the left column to the corresponding </w:t>
      </w:r>
      <w:r>
        <w:t>properties on the right (one or more)</w:t>
      </w:r>
      <w:r w:rsidR="009D4E8A">
        <w:t>.</w:t>
      </w:r>
    </w:p>
    <w:p w:rsidR="00EE4E6D" w:rsidRDefault="00EE4E6D" w:rsidP="00E65A44"/>
    <w:p w:rsidR="00E65A44" w:rsidRDefault="00E65A44" w:rsidP="00E65A4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239.55pt;margin-top:6.5pt;width:197.35pt;height:39.7pt;z-index:251660288;v-text-anchor:middle">
            <v:textbox>
              <w:txbxContent>
                <w:p w:rsidR="00E65A44" w:rsidRDefault="00E65A44" w:rsidP="00E65A44">
                  <w:pPr>
                    <w:kinsoku w:val="0"/>
                    <w:overflowPunct w:val="0"/>
                    <w:jc w:val="center"/>
                    <w:textAlignment w:val="baseline"/>
                  </w:pPr>
                  <w:r>
                    <w:rPr>
                      <w:rFonts w:eastAsia="ＭＳ 明朝" w:cstheme="minorBidi"/>
                      <w:color w:val="000000"/>
                      <w:kern w:val="24"/>
                      <w:lang w:val="en-US"/>
                    </w:rPr>
                    <w:t>prevent the use of fake public keys for impersonation</w:t>
                  </w:r>
                </w:p>
              </w:txbxContent>
            </v:textbox>
          </v:shape>
        </w:pict>
      </w:r>
    </w:p>
    <w:p w:rsidR="00E65A44" w:rsidRDefault="00A349FE" w:rsidP="00E65A44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margin-left:104.55pt;margin-top:11.35pt;width:135pt;height:64.3pt;flip:y;z-index:251668480" o:connectortype="straight" strokecolor="red" strokeweight="1.75pt"/>
        </w:pict>
      </w:r>
    </w:p>
    <w:p w:rsidR="00E65A44" w:rsidRDefault="00E65A44" w:rsidP="00E65A44"/>
    <w:p w:rsidR="00E65A44" w:rsidRDefault="00E65A44" w:rsidP="00E65A44"/>
    <w:p w:rsidR="00E65A44" w:rsidRDefault="00A349FE" w:rsidP="00E65A44">
      <w:r>
        <w:rPr>
          <w:noProof/>
        </w:rPr>
        <w:pict>
          <v:shape id="_x0000_s1037" type="#_x0000_t202" style="position:absolute;margin-left:.4pt;margin-top:5.25pt;width:104.15pt;height:51.35pt;z-index:251658240;v-text-anchor:middle">
            <v:textbox>
              <w:txbxContent>
                <w:p w:rsidR="00E65A44" w:rsidRDefault="00E65A44" w:rsidP="00E65A44">
                  <w:pPr>
                    <w:kinsoku w:val="0"/>
                    <w:overflowPunct w:val="0"/>
                    <w:jc w:val="center"/>
                    <w:textAlignment w:val="baseline"/>
                  </w:pPr>
                  <w:r>
                    <w:rPr>
                      <w:rFonts w:eastAsia="ＭＳ 明朝" w:cstheme="minorBidi"/>
                      <w:color w:val="000000"/>
                      <w:kern w:val="24"/>
                      <w:lang w:val="en-US"/>
                    </w:rPr>
                    <w:t>Digital certificates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.4pt;margin-top:138.2pt;width:104.15pt;height:51.35pt;z-index:251659264;v-text-anchor:middle">
            <v:textbox>
              <w:txbxContent>
                <w:p w:rsidR="00E65A44" w:rsidRPr="00E65A44" w:rsidRDefault="00E65A44" w:rsidP="00E65A44">
                  <w:pPr>
                    <w:kinsoku w:val="0"/>
                    <w:overflowPunct w:val="0"/>
                    <w:jc w:val="center"/>
                    <w:textAlignment w:val="baseline"/>
                  </w:pPr>
                  <w:r>
                    <w:rPr>
                      <w:rFonts w:eastAsia="ＭＳ 明朝" w:cstheme="minorBidi"/>
                      <w:color w:val="000000"/>
                      <w:kern w:val="24"/>
                      <w:lang w:val="en-US"/>
                    </w:rPr>
                    <w:t>Hash functions</w:t>
                  </w:r>
                </w:p>
              </w:txbxContent>
            </v:textbox>
          </v:shape>
        </w:pict>
      </w:r>
      <w:r w:rsidR="00E65A44">
        <w:rPr>
          <w:noProof/>
        </w:rPr>
        <w:pict>
          <v:shape id="_x0000_s1040" type="#_x0000_t202" style="position:absolute;margin-left:239.7pt;margin-top:5.9pt;width:197.35pt;height:28.35pt;z-index:251661312;v-text-anchor:middle">
            <v:textbox>
              <w:txbxContent>
                <w:p w:rsidR="00E65A44" w:rsidRDefault="00E65A44" w:rsidP="00E65A44">
                  <w:pPr>
                    <w:kinsoku w:val="0"/>
                    <w:overflowPunct w:val="0"/>
                    <w:jc w:val="center"/>
                    <w:textAlignment w:val="baseline"/>
                  </w:pPr>
                  <w:r>
                    <w:rPr>
                      <w:rFonts w:eastAsia="ＭＳ 明朝" w:cstheme="minorBidi"/>
                      <w:color w:val="000000"/>
                      <w:kern w:val="24"/>
                      <w:lang w:val="es-ES_tradnl"/>
                    </w:rPr>
                    <w:t>incorporates a digital signature</w:t>
                  </w:r>
                </w:p>
              </w:txbxContent>
            </v:textbox>
          </v:shape>
        </w:pict>
      </w:r>
    </w:p>
    <w:p w:rsidR="00E65A44" w:rsidRDefault="00A349FE" w:rsidP="00E65A44">
      <w:r>
        <w:rPr>
          <w:noProof/>
        </w:rPr>
        <w:pict>
          <v:shape id="_x0000_s1048" type="#_x0000_t32" style="position:absolute;margin-left:104.55pt;margin-top:3.85pt;width:135pt;height:16.6pt;flip:y;z-index:251669504" o:connectortype="straight" strokecolor="red" strokeweight="1.75pt"/>
        </w:pict>
      </w:r>
    </w:p>
    <w:p w:rsidR="00E65A44" w:rsidRDefault="00A349FE" w:rsidP="00E65A44">
      <w:r>
        <w:rPr>
          <w:noProof/>
        </w:rPr>
        <w:pict>
          <v:shape id="_x0000_s1050" type="#_x0000_t32" style="position:absolute;margin-left:104.55pt;margin-top:6.65pt;width:135pt;height:168.45pt;z-index:251671552" o:connectortype="straight" strokecolor="red" strokeweight="1.75pt"/>
        </w:pict>
      </w:r>
      <w:r>
        <w:rPr>
          <w:noProof/>
        </w:rPr>
        <w:pict>
          <v:shape id="_x0000_s1049" type="#_x0000_t32" style="position:absolute;margin-left:104.55pt;margin-top:6.65pt;width:135.15pt;height:119.6pt;z-index:251670528" o:connectortype="straight" strokecolor="red" strokeweight="1.75pt"/>
        </w:pict>
      </w:r>
    </w:p>
    <w:p w:rsidR="00E65A44" w:rsidRDefault="00A349FE" w:rsidP="00E65A44">
      <w:r>
        <w:rPr>
          <w:noProof/>
        </w:rPr>
        <w:pict>
          <v:shape id="_x0000_s1042" type="#_x0000_t202" style="position:absolute;margin-left:239.7pt;margin-top:8.15pt;width:197.35pt;height:28.35pt;z-index:251663360;v-text-anchor:middle">
            <v:textbox>
              <w:txbxContent>
                <w:p w:rsidR="00E65A44" w:rsidRDefault="00E65A44" w:rsidP="00E65A44">
                  <w:pPr>
                    <w:kinsoku w:val="0"/>
                    <w:overflowPunct w:val="0"/>
                    <w:jc w:val="center"/>
                    <w:textAlignment w:val="baseline"/>
                  </w:pPr>
                  <w:r w:rsidRPr="00E65A44">
                    <w:rPr>
                      <w:rFonts w:eastAsia="ＭＳ 明朝" w:cstheme="minorBidi"/>
                      <w:color w:val="000000"/>
                      <w:kern w:val="24"/>
                      <w:lang w:val="es-ES_tradnl"/>
                    </w:rPr>
                    <w:t>does not use any key</w:t>
                  </w:r>
                </w:p>
              </w:txbxContent>
            </v:textbox>
          </v:shape>
        </w:pict>
      </w:r>
    </w:p>
    <w:p w:rsidR="00E65A44" w:rsidRDefault="00A349FE" w:rsidP="00E65A44">
      <w:r>
        <w:rPr>
          <w:noProof/>
        </w:rPr>
        <w:pict>
          <v:shape id="_x0000_s1051" type="#_x0000_t32" style="position:absolute;margin-left:104.55pt;margin-top:7.65pt;width:135pt;height:103.7pt;flip:y;z-index:251672576" o:connectortype="straight" strokecolor="red" strokeweight="1.75pt"/>
        </w:pict>
      </w:r>
    </w:p>
    <w:p w:rsidR="00E65A44" w:rsidRDefault="00E65A44" w:rsidP="00E65A44"/>
    <w:p w:rsidR="00E65A44" w:rsidRDefault="00A349FE" w:rsidP="00541560">
      <w:pPr>
        <w:rPr>
          <w:lang w:val="en-US"/>
        </w:rPr>
      </w:pPr>
      <w:r>
        <w:rPr>
          <w:noProof/>
        </w:rPr>
        <w:pict>
          <v:shape id="_x0000_s1043" type="#_x0000_t202" style="position:absolute;margin-left:239.7pt;margin-top:10.2pt;width:197.35pt;height:28.35pt;z-index:251664384;v-text-anchor:middle">
            <v:textbox>
              <w:txbxContent>
                <w:p w:rsidR="00E65A44" w:rsidRDefault="00E65A44" w:rsidP="00E65A44">
                  <w:pPr>
                    <w:kinsoku w:val="0"/>
                    <w:overflowPunct w:val="0"/>
                    <w:jc w:val="center"/>
                    <w:textAlignment w:val="baseline"/>
                  </w:pPr>
                  <w:r w:rsidRPr="00E65A44">
                    <w:rPr>
                      <w:rFonts w:eastAsia="ＭＳ 明朝" w:cstheme="minorBidi"/>
                      <w:color w:val="000000"/>
                      <w:kern w:val="24"/>
                      <w:lang w:val="es-ES_tradnl"/>
                    </w:rPr>
                    <w:t>are one-way functions</w:t>
                  </w:r>
                </w:p>
              </w:txbxContent>
            </v:textbox>
          </v:shape>
        </w:pict>
      </w:r>
    </w:p>
    <w:p w:rsidR="00E65A44" w:rsidRDefault="00A349FE" w:rsidP="00541560">
      <w:pPr>
        <w:rPr>
          <w:lang w:val="en-US"/>
        </w:rPr>
      </w:pPr>
      <w:r>
        <w:rPr>
          <w:noProof/>
        </w:rPr>
        <w:pict>
          <v:shape id="_x0000_s1052" type="#_x0000_t32" style="position:absolute;margin-left:104.55pt;margin-top:8.95pt;width:135pt;height:61pt;flip:y;z-index:251673600" o:connectortype="straight" strokecolor="red" strokeweight="1.75pt"/>
        </w:pict>
      </w:r>
    </w:p>
    <w:p w:rsidR="00E65A44" w:rsidRDefault="00E65A44" w:rsidP="00541560">
      <w:pPr>
        <w:rPr>
          <w:lang w:val="en-US"/>
        </w:rPr>
      </w:pPr>
    </w:p>
    <w:p w:rsidR="00E65A44" w:rsidRDefault="00E65A44" w:rsidP="00541560">
      <w:pPr>
        <w:rPr>
          <w:lang w:val="en-US"/>
        </w:rPr>
      </w:pPr>
    </w:p>
    <w:p w:rsidR="00E65A44" w:rsidRDefault="00A349FE" w:rsidP="00541560">
      <w:pPr>
        <w:rPr>
          <w:lang w:val="en-US"/>
        </w:rPr>
      </w:pPr>
      <w:r>
        <w:rPr>
          <w:noProof/>
        </w:rPr>
        <w:pict>
          <v:shape id="_x0000_s1044" type="#_x0000_t202" style="position:absolute;margin-left:239.7pt;margin-top:.2pt;width:197.35pt;height:28.35pt;z-index:251665408;v-text-anchor:middle">
            <v:textbox>
              <w:txbxContent>
                <w:p w:rsidR="00E65A44" w:rsidRDefault="00E65A44" w:rsidP="00E65A44">
                  <w:pPr>
                    <w:kinsoku w:val="0"/>
                    <w:overflowPunct w:val="0"/>
                    <w:jc w:val="center"/>
                    <w:textAlignment w:val="baseline"/>
                  </w:pPr>
                  <w:r w:rsidRPr="00E65A44">
                    <w:rPr>
                      <w:rFonts w:eastAsia="ＭＳ 明朝" w:cstheme="minorBidi"/>
                      <w:color w:val="000000"/>
                      <w:kern w:val="24"/>
                      <w:lang w:val="es-ES_tradnl"/>
                    </w:rPr>
                    <w:t>are useful for key exchange</w:t>
                  </w:r>
                </w:p>
              </w:txbxContent>
            </v:textbox>
          </v:shape>
        </w:pict>
      </w:r>
    </w:p>
    <w:p w:rsidR="00E65A44" w:rsidRDefault="00E65A44" w:rsidP="00541560">
      <w:pPr>
        <w:rPr>
          <w:lang w:val="en-US"/>
        </w:rPr>
      </w:pPr>
    </w:p>
    <w:p w:rsidR="00E65A44" w:rsidRDefault="00A349FE" w:rsidP="00541560">
      <w:pPr>
        <w:rPr>
          <w:lang w:val="en-US"/>
        </w:rPr>
      </w:pPr>
      <w:r>
        <w:rPr>
          <w:noProof/>
        </w:rPr>
        <w:pict>
          <v:shape id="_x0000_s1053" type="#_x0000_t32" style="position:absolute;margin-left:104.55pt;margin-top:.95pt;width:135pt;height:86.35pt;z-index:251674624" o:connectortype="straight" strokecolor="red" strokeweight="1.75pt"/>
        </w:pict>
      </w:r>
    </w:p>
    <w:p w:rsidR="00E65A44" w:rsidRDefault="00A349FE" w:rsidP="00541560">
      <w:pPr>
        <w:rPr>
          <w:lang w:val="en-US"/>
        </w:rPr>
      </w:pPr>
      <w:r>
        <w:rPr>
          <w:noProof/>
        </w:rPr>
        <w:pict>
          <v:shape id="_x0000_s1045" type="#_x0000_t202" style="position:absolute;margin-left:239.55pt;margin-top:4.35pt;width:197.35pt;height:39.7pt;z-index:251666432;v-text-anchor:middle">
            <v:textbox>
              <w:txbxContent>
                <w:p w:rsidR="00E65A44" w:rsidRDefault="00E65A44" w:rsidP="00E65A44">
                  <w:pPr>
                    <w:kinsoku w:val="0"/>
                    <w:overflowPunct w:val="0"/>
                    <w:jc w:val="center"/>
                    <w:textAlignment w:val="baseline"/>
                  </w:pPr>
                  <w:r w:rsidRPr="00E65A44">
                    <w:rPr>
                      <w:rFonts w:eastAsia="ＭＳ 明朝" w:cstheme="minorBidi"/>
                      <w:color w:val="000000"/>
                      <w:kern w:val="24"/>
                      <w:lang w:val="es-ES_tradnl"/>
                    </w:rPr>
                    <w:t>binds togethe</w:t>
                  </w:r>
                  <w:r>
                    <w:rPr>
                      <w:rFonts w:eastAsia="ＭＳ 明朝" w:cstheme="minorBidi"/>
                      <w:color w:val="000000"/>
                      <w:kern w:val="24"/>
                      <w:lang w:val="es-ES_tradnl"/>
                    </w:rPr>
                    <w:t>r a public-key</w:t>
                  </w:r>
                  <w:r>
                    <w:rPr>
                      <w:rFonts w:eastAsia="ＭＳ 明朝" w:cstheme="minorBidi"/>
                      <w:color w:val="000000"/>
                      <w:kern w:val="24"/>
                      <w:lang w:val="es-ES_tradnl"/>
                    </w:rPr>
                    <w:br/>
                    <w:t>with an identity</w:t>
                  </w:r>
                </w:p>
              </w:txbxContent>
            </v:textbox>
          </v:shape>
        </w:pict>
      </w:r>
    </w:p>
    <w:p w:rsidR="00E65A44" w:rsidRDefault="00E65A44" w:rsidP="00541560">
      <w:pPr>
        <w:rPr>
          <w:lang w:val="en-US"/>
        </w:rPr>
      </w:pPr>
    </w:p>
    <w:p w:rsidR="00E65A44" w:rsidRDefault="00E65A44" w:rsidP="00541560">
      <w:pPr>
        <w:rPr>
          <w:lang w:val="en-US"/>
        </w:rPr>
      </w:pPr>
    </w:p>
    <w:p w:rsidR="00E65A44" w:rsidRDefault="00E65A44" w:rsidP="00541560">
      <w:pPr>
        <w:rPr>
          <w:lang w:val="en-US"/>
        </w:rPr>
      </w:pPr>
    </w:p>
    <w:p w:rsidR="00E65A44" w:rsidRDefault="00A349FE" w:rsidP="00541560">
      <w:pPr>
        <w:rPr>
          <w:lang w:val="en-US"/>
        </w:rPr>
      </w:pPr>
      <w:r>
        <w:rPr>
          <w:noProof/>
        </w:rPr>
        <w:pict>
          <v:shape id="_x0000_s1046" type="#_x0000_t202" style="position:absolute;margin-left:239.7pt;margin-top:3.3pt;width:197.35pt;height:28.35pt;z-index:251667456;v-text-anchor:middle">
            <v:textbox>
              <w:txbxContent>
                <w:p w:rsidR="00E65A44" w:rsidRDefault="00E65A44" w:rsidP="00E65A44">
                  <w:pPr>
                    <w:kinsoku w:val="0"/>
                    <w:overflowPunct w:val="0"/>
                    <w:jc w:val="center"/>
                    <w:textAlignment w:val="baseline"/>
                  </w:pPr>
                  <w:r w:rsidRPr="00E65A44">
                    <w:rPr>
                      <w:rFonts w:eastAsia="ＭＳ 明朝" w:cstheme="minorBidi"/>
                      <w:color w:val="000000"/>
                      <w:kern w:val="24"/>
                      <w:lang w:val="es-ES_tradnl"/>
                    </w:rPr>
                    <w:t>do not include any time reference</w:t>
                  </w:r>
                </w:p>
              </w:txbxContent>
            </v:textbox>
          </v:shape>
        </w:pict>
      </w:r>
    </w:p>
    <w:p w:rsidR="00E65A44" w:rsidRDefault="00E65A44" w:rsidP="00541560">
      <w:pPr>
        <w:rPr>
          <w:lang w:val="en-US"/>
        </w:rPr>
      </w:pPr>
    </w:p>
    <w:p w:rsidR="00E65A44" w:rsidRDefault="00E65A44" w:rsidP="00541560">
      <w:pPr>
        <w:rPr>
          <w:lang w:val="en-US"/>
        </w:rPr>
      </w:pPr>
    </w:p>
    <w:p w:rsidR="00E65A44" w:rsidRDefault="00E65A44" w:rsidP="00541560">
      <w:pPr>
        <w:rPr>
          <w:lang w:val="en-US"/>
        </w:rPr>
      </w:pPr>
    </w:p>
    <w:p w:rsidR="00EB68C8" w:rsidRDefault="00EB68C8" w:rsidP="00541560">
      <w:pPr>
        <w:rPr>
          <w:lang w:val="en-US"/>
        </w:rPr>
      </w:pPr>
      <w:bookmarkStart w:id="0" w:name="_GoBack"/>
      <w:bookmarkEnd w:id="0"/>
    </w:p>
    <w:p w:rsidR="00EB68C8" w:rsidRDefault="00EB68C8" w:rsidP="00541560">
      <w:pPr>
        <w:rPr>
          <w:lang w:val="en-US"/>
        </w:rPr>
      </w:pPr>
    </w:p>
    <w:p w:rsidR="009D4E8A" w:rsidRDefault="009D4E8A">
      <w:pPr>
        <w:rPr>
          <w:lang w:val="en-US"/>
        </w:rPr>
      </w:pPr>
      <w:r>
        <w:rPr>
          <w:lang w:val="en-US"/>
        </w:rPr>
        <w:br w:type="page"/>
      </w:r>
    </w:p>
    <w:p w:rsidR="007C2A3B" w:rsidRDefault="00EB68C8" w:rsidP="00E65A44">
      <w:pPr>
        <w:pStyle w:val="eTask"/>
      </w:pPr>
      <w:r>
        <w:lastRenderedPageBreak/>
        <w:t>F</w:t>
      </w:r>
      <w:r w:rsidR="00541560" w:rsidRPr="00541560">
        <w:t xml:space="preserve">ill the numbers of correct statements concerning </w:t>
      </w:r>
      <w:r>
        <w:t>attack mechanisms</w:t>
      </w:r>
      <w:r w:rsidR="00541560">
        <w:t xml:space="preserve"> in the following table.</w:t>
      </w:r>
    </w:p>
    <w:p w:rsidR="00290885" w:rsidRDefault="00290885" w:rsidP="00E65A44"/>
    <w:tbl>
      <w:tblPr>
        <w:tblStyle w:val="Mkatabulky"/>
        <w:tblW w:w="0" w:type="auto"/>
        <w:jc w:val="center"/>
        <w:tblInd w:w="720" w:type="dxa"/>
        <w:tblLook w:val="04A0"/>
      </w:tblPr>
      <w:tblGrid>
        <w:gridCol w:w="2223"/>
      </w:tblGrid>
      <w:tr w:rsidR="00290885" w:rsidTr="00290885">
        <w:trPr>
          <w:jc w:val="center"/>
        </w:trPr>
        <w:tc>
          <w:tcPr>
            <w:tcW w:w="2223" w:type="dxa"/>
          </w:tcPr>
          <w:p w:rsidR="00290885" w:rsidRPr="00A349FE" w:rsidRDefault="00A349FE" w:rsidP="00A349FE">
            <w:pPr>
              <w:spacing w:before="60" w:after="60"/>
              <w:jc w:val="center"/>
              <w:rPr>
                <w:b/>
                <w:color w:val="FF0000"/>
              </w:rPr>
            </w:pPr>
            <w:r w:rsidRPr="00A349FE">
              <w:rPr>
                <w:b/>
                <w:color w:val="FF0000"/>
              </w:rPr>
              <w:t>1</w:t>
            </w:r>
          </w:p>
        </w:tc>
      </w:tr>
      <w:tr w:rsidR="00290885" w:rsidTr="00290885">
        <w:trPr>
          <w:jc w:val="center"/>
        </w:trPr>
        <w:tc>
          <w:tcPr>
            <w:tcW w:w="2223" w:type="dxa"/>
          </w:tcPr>
          <w:p w:rsidR="00290885" w:rsidRPr="00A349FE" w:rsidRDefault="00A349FE" w:rsidP="00A349FE">
            <w:pPr>
              <w:spacing w:before="60" w:after="60"/>
              <w:jc w:val="center"/>
              <w:rPr>
                <w:b/>
                <w:color w:val="FF0000"/>
              </w:rPr>
            </w:pPr>
            <w:r w:rsidRPr="00A349FE">
              <w:rPr>
                <w:b/>
                <w:color w:val="FF0000"/>
              </w:rPr>
              <w:t>3</w:t>
            </w:r>
          </w:p>
        </w:tc>
      </w:tr>
      <w:tr w:rsidR="00290885" w:rsidTr="00290885">
        <w:trPr>
          <w:jc w:val="center"/>
        </w:trPr>
        <w:tc>
          <w:tcPr>
            <w:tcW w:w="2223" w:type="dxa"/>
          </w:tcPr>
          <w:p w:rsidR="00290885" w:rsidRPr="00A349FE" w:rsidRDefault="00A349FE" w:rsidP="00A349FE">
            <w:pPr>
              <w:spacing w:before="60" w:after="60"/>
              <w:jc w:val="center"/>
              <w:rPr>
                <w:b/>
                <w:color w:val="FF0000"/>
              </w:rPr>
            </w:pPr>
            <w:r w:rsidRPr="00A349FE">
              <w:rPr>
                <w:b/>
                <w:color w:val="FF0000"/>
              </w:rPr>
              <w:t>4</w:t>
            </w:r>
          </w:p>
        </w:tc>
      </w:tr>
      <w:tr w:rsidR="00E65A44" w:rsidTr="00290885">
        <w:trPr>
          <w:jc w:val="center"/>
        </w:trPr>
        <w:tc>
          <w:tcPr>
            <w:tcW w:w="2223" w:type="dxa"/>
          </w:tcPr>
          <w:p w:rsidR="00E65A44" w:rsidRDefault="00E65A44" w:rsidP="00A349FE">
            <w:pPr>
              <w:spacing w:before="60" w:after="60"/>
              <w:jc w:val="center"/>
            </w:pPr>
          </w:p>
        </w:tc>
      </w:tr>
      <w:tr w:rsidR="00E65A44" w:rsidTr="00290885">
        <w:trPr>
          <w:jc w:val="center"/>
        </w:trPr>
        <w:tc>
          <w:tcPr>
            <w:tcW w:w="2223" w:type="dxa"/>
          </w:tcPr>
          <w:p w:rsidR="00E65A44" w:rsidRDefault="00E65A44" w:rsidP="00A349FE">
            <w:pPr>
              <w:spacing w:before="60" w:after="60"/>
              <w:jc w:val="center"/>
            </w:pPr>
          </w:p>
        </w:tc>
      </w:tr>
    </w:tbl>
    <w:p w:rsidR="00290885" w:rsidRDefault="00290885" w:rsidP="00E65A44"/>
    <w:p w:rsidR="009D4E8A" w:rsidRDefault="009D4E8A" w:rsidP="00E65A44"/>
    <w:p w:rsidR="00EB68C8" w:rsidRPr="00EB68C8" w:rsidRDefault="00E65A44" w:rsidP="00E65A44">
      <w:pPr>
        <w:spacing w:after="120"/>
        <w:ind w:left="357" w:hanging="357"/>
      </w:pPr>
      <w:r w:rsidRPr="00E65A44">
        <w:rPr>
          <w:b/>
          <w:lang w:val="en-US"/>
        </w:rPr>
        <w:t>1</w:t>
      </w:r>
      <w:r>
        <w:rPr>
          <w:lang w:val="en-US"/>
        </w:rPr>
        <w:t xml:space="preserve"> – </w:t>
      </w:r>
      <w:r w:rsidR="00EB68C8" w:rsidRPr="00EB68C8">
        <w:rPr>
          <w:lang w:val="en-US"/>
        </w:rPr>
        <w:t>Traffic analysis refers to the process of intercepting and examining messages in order to deduce information from patterns in communication</w:t>
      </w:r>
      <w:r>
        <w:rPr>
          <w:lang w:val="en-US"/>
        </w:rPr>
        <w:t>.</w:t>
      </w:r>
      <w:r w:rsidR="00EB68C8" w:rsidRPr="00EB68C8">
        <w:rPr>
          <w:lang w:val="en-US"/>
        </w:rPr>
        <w:t xml:space="preserve"> </w:t>
      </w:r>
    </w:p>
    <w:p w:rsidR="00EB68C8" w:rsidRPr="00EB68C8" w:rsidRDefault="00E65A44" w:rsidP="00E65A44">
      <w:pPr>
        <w:spacing w:after="120"/>
        <w:ind w:left="357" w:hanging="357"/>
        <w:rPr>
          <w:lang w:val="en-US"/>
        </w:rPr>
      </w:pPr>
      <w:r w:rsidRPr="00E65A44">
        <w:rPr>
          <w:b/>
          <w:lang w:val="en-US"/>
        </w:rPr>
        <w:t>2</w:t>
      </w:r>
      <w:r>
        <w:rPr>
          <w:lang w:val="en-US"/>
        </w:rPr>
        <w:t xml:space="preserve"> – </w:t>
      </w:r>
      <w:r w:rsidR="00EB68C8">
        <w:rPr>
          <w:lang w:val="en-US"/>
        </w:rPr>
        <w:t>Host attacks refers to</w:t>
      </w:r>
      <w:r w:rsidR="00EB68C8" w:rsidRPr="00EB68C8">
        <w:rPr>
          <w:lang w:val="en-US"/>
        </w:rPr>
        <w:t xml:space="preserve"> all types of attacks intended to overwhelm a computer or a network in such a way that legitimate users of the computer or network cannot use it.</w:t>
      </w:r>
    </w:p>
    <w:p w:rsidR="00EB68C8" w:rsidRPr="00EB68C8" w:rsidRDefault="00E65A44" w:rsidP="00E65A44">
      <w:pPr>
        <w:spacing w:after="120"/>
        <w:ind w:left="357" w:hanging="357"/>
        <w:rPr>
          <w:lang w:val="en-US"/>
        </w:rPr>
      </w:pPr>
      <w:r w:rsidRPr="00E65A44">
        <w:rPr>
          <w:b/>
          <w:lang w:val="en-US"/>
        </w:rPr>
        <w:t>3</w:t>
      </w:r>
      <w:r>
        <w:rPr>
          <w:lang w:val="en-US"/>
        </w:rPr>
        <w:t xml:space="preserve"> – </w:t>
      </w:r>
      <w:r w:rsidR="00EB68C8" w:rsidRPr="00EB68C8">
        <w:rPr>
          <w:lang w:val="en-US"/>
        </w:rPr>
        <w:t>Protocol-based attacks, which take advantage of known (or unknown) weaknesses in network services.</w:t>
      </w:r>
    </w:p>
    <w:p w:rsidR="00EB68C8" w:rsidRPr="007C2A3B" w:rsidRDefault="00E65A44" w:rsidP="00E65A44">
      <w:pPr>
        <w:spacing w:after="120"/>
        <w:ind w:left="357" w:hanging="357"/>
      </w:pPr>
      <w:r w:rsidRPr="00E65A44">
        <w:rPr>
          <w:b/>
          <w:lang w:val="en-US"/>
        </w:rPr>
        <w:t>4</w:t>
      </w:r>
      <w:r>
        <w:rPr>
          <w:lang w:val="en-US"/>
        </w:rPr>
        <w:t xml:space="preserve"> – </w:t>
      </w:r>
      <w:r w:rsidR="00EB68C8">
        <w:rPr>
          <w:lang w:val="en-US"/>
        </w:rPr>
        <w:t xml:space="preserve">In </w:t>
      </w:r>
      <w:r w:rsidR="00EB68C8" w:rsidRPr="00EB68C8">
        <w:rPr>
          <w:lang w:val="en-US"/>
        </w:rPr>
        <w:t>Man in the Middle (</w:t>
      </w:r>
      <w:proofErr w:type="spellStart"/>
      <w:r w:rsidR="00EB68C8" w:rsidRPr="00EB68C8">
        <w:rPr>
          <w:lang w:val="en-US"/>
        </w:rPr>
        <w:t>MitM</w:t>
      </w:r>
      <w:proofErr w:type="spellEnd"/>
      <w:r w:rsidR="00EB68C8">
        <w:rPr>
          <w:lang w:val="en-US"/>
        </w:rPr>
        <w:t>)</w:t>
      </w:r>
      <w:r w:rsidR="00EB68C8" w:rsidRPr="00EB68C8">
        <w:rPr>
          <w:lang w:val="en-US"/>
        </w:rPr>
        <w:t xml:space="preserve"> attacks, </w:t>
      </w:r>
      <w:r w:rsidR="00EB68C8">
        <w:rPr>
          <w:lang w:val="en-US"/>
        </w:rPr>
        <w:t>the</w:t>
      </w:r>
      <w:r w:rsidR="00EB68C8" w:rsidRPr="00EB68C8">
        <w:rPr>
          <w:lang w:val="en-US"/>
        </w:rPr>
        <w:t xml:space="preserve"> intruder intercepts communications between two parties, usually an end user and a website.</w:t>
      </w:r>
    </w:p>
    <w:p w:rsidR="00EB68C8" w:rsidRPr="00EB68C8" w:rsidRDefault="00E65A44" w:rsidP="00E65A44">
      <w:pPr>
        <w:spacing w:after="120"/>
        <w:ind w:left="357" w:hanging="357"/>
        <w:rPr>
          <w:lang w:val="en-US"/>
        </w:rPr>
      </w:pPr>
      <w:r w:rsidRPr="00E65A44">
        <w:rPr>
          <w:b/>
          <w:lang w:val="en-US"/>
        </w:rPr>
        <w:t>5</w:t>
      </w:r>
      <w:r>
        <w:rPr>
          <w:lang w:val="en-US"/>
        </w:rPr>
        <w:t xml:space="preserve"> – </w:t>
      </w:r>
      <w:r w:rsidR="00EB68C8">
        <w:rPr>
          <w:lang w:val="en-US"/>
        </w:rPr>
        <w:t>Denial of service attacks take advantage of</w:t>
      </w:r>
      <w:r w:rsidR="00EB68C8" w:rsidRPr="00EB68C8">
        <w:rPr>
          <w:lang w:val="en-US"/>
        </w:rPr>
        <w:t xml:space="preserve"> vulnerabilities </w:t>
      </w:r>
      <w:r w:rsidR="00EB68C8">
        <w:rPr>
          <w:lang w:val="en-US"/>
        </w:rPr>
        <w:t>of the victim</w:t>
      </w:r>
      <w:r w:rsidR="00EB68C8" w:rsidRPr="00EB68C8">
        <w:rPr>
          <w:lang w:val="en-US"/>
        </w:rPr>
        <w:t xml:space="preserve"> computer operating systems or in how the system is set up and administered.</w:t>
      </w:r>
    </w:p>
    <w:p w:rsidR="00EB68C8" w:rsidRDefault="00EB68C8" w:rsidP="009D4E8A">
      <w:pPr>
        <w:rPr>
          <w:lang w:val="ca-ES" w:eastAsia="ca-ES"/>
        </w:rPr>
      </w:pPr>
    </w:p>
    <w:sectPr w:rsidR="00EB68C8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362" w:rsidRDefault="007C2362" w:rsidP="00861A1A">
      <w:r>
        <w:separator/>
      </w:r>
    </w:p>
  </w:endnote>
  <w:endnote w:type="continuationSeparator" w:id="0">
    <w:p w:rsidR="007C2362" w:rsidRDefault="007C2362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Layout w:type="fixed"/>
      <w:tblLook w:val="04A0"/>
    </w:tblPr>
    <w:tblGrid>
      <w:gridCol w:w="2518"/>
      <w:gridCol w:w="5954"/>
      <w:gridCol w:w="850"/>
    </w:tblGrid>
    <w:tr w:rsidR="004B2F14" w:rsidTr="00CA51B5">
      <w:tc>
        <w:tcPr>
          <w:tcW w:w="2518" w:type="dxa"/>
        </w:tcPr>
        <w:p w:rsidR="004B2F14" w:rsidRDefault="004B2F14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4B2F14" w:rsidRPr="00CA51B5" w:rsidRDefault="004B2F14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4B2F14" w:rsidRPr="00CA51B5" w:rsidRDefault="004B2F14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4B2F14" w:rsidTr="00CA51B5">
      <w:tc>
        <w:tcPr>
          <w:tcW w:w="8472" w:type="dxa"/>
          <w:gridSpan w:val="2"/>
        </w:tcPr>
        <w:p w:rsidR="004B2F14" w:rsidRPr="00CA51B5" w:rsidRDefault="004B2F14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4B2F14" w:rsidRPr="00CA51B5" w:rsidRDefault="004B2F14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4B2F14" w:rsidRPr="00BF5E09" w:rsidRDefault="004B2F14" w:rsidP="00BF5E0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362" w:rsidRDefault="007C2362" w:rsidP="00861A1A">
      <w:r>
        <w:separator/>
      </w:r>
    </w:p>
  </w:footnote>
  <w:footnote w:type="continuationSeparator" w:id="0">
    <w:p w:rsidR="007C2362" w:rsidRDefault="007C2362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F14" w:rsidRPr="002B41A8" w:rsidRDefault="004B2F1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Pr="002B41A8">
      <w:rPr>
        <w:rFonts w:ascii="Calibri" w:hAnsi="Calibri"/>
        <w:b/>
        <w:smallCaps/>
        <w:noProof/>
      </w:rPr>
      <w:t>WORKSHEET</w:t>
    </w:r>
  </w:p>
  <w:p w:rsidR="004B2F14" w:rsidRPr="00C148FD" w:rsidRDefault="00E65A44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c</w:t>
    </w:r>
    <w:r w:rsidRPr="00F570E7">
      <w:rPr>
        <w:rFonts w:ascii="Calibri" w:hAnsi="Calibri"/>
        <w:smallCaps/>
        <w:noProof/>
        <w:sz w:val="20"/>
        <w:szCs w:val="20"/>
        <w:lang w:val="en-US"/>
      </w:rPr>
      <w:t>ryptography, cybercriminality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12268D12"/>
    <w:lvl w:ilvl="0" w:tplc="6F1E3E6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72624B"/>
    <w:multiLevelType w:val="hybridMultilevel"/>
    <w:tmpl w:val="2F9AA7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5"/>
    <w:lvlOverride w:ilvl="0">
      <w:startOverride w:val="1"/>
    </w:lvlOverride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stylePaneFormatFilter w:val="9F01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37B9F"/>
    <w:rsid w:val="0000491E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16F0"/>
    <w:rsid w:val="0013693D"/>
    <w:rsid w:val="00136968"/>
    <w:rsid w:val="00137B9F"/>
    <w:rsid w:val="00141E1A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23478"/>
    <w:rsid w:val="00225015"/>
    <w:rsid w:val="00232EDE"/>
    <w:rsid w:val="00272012"/>
    <w:rsid w:val="002825A8"/>
    <w:rsid w:val="00283A7C"/>
    <w:rsid w:val="002850DE"/>
    <w:rsid w:val="00290885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631BA"/>
    <w:rsid w:val="0039238A"/>
    <w:rsid w:val="003A1E6F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6567F"/>
    <w:rsid w:val="00472203"/>
    <w:rsid w:val="00475954"/>
    <w:rsid w:val="00492966"/>
    <w:rsid w:val="004A01E5"/>
    <w:rsid w:val="004A7B44"/>
    <w:rsid w:val="004B2F14"/>
    <w:rsid w:val="004C0E36"/>
    <w:rsid w:val="004E5E95"/>
    <w:rsid w:val="004E70EA"/>
    <w:rsid w:val="004F5AFF"/>
    <w:rsid w:val="005132B0"/>
    <w:rsid w:val="00513369"/>
    <w:rsid w:val="00517E3A"/>
    <w:rsid w:val="0052284C"/>
    <w:rsid w:val="00541560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C0FDD"/>
    <w:rsid w:val="007C2362"/>
    <w:rsid w:val="007C2A3B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44961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2B39"/>
    <w:rsid w:val="009A5F9E"/>
    <w:rsid w:val="009B638C"/>
    <w:rsid w:val="009C7B24"/>
    <w:rsid w:val="009D4E8A"/>
    <w:rsid w:val="009E2A2A"/>
    <w:rsid w:val="009F6E5E"/>
    <w:rsid w:val="00A17111"/>
    <w:rsid w:val="00A26A28"/>
    <w:rsid w:val="00A349FE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97B14"/>
    <w:rsid w:val="00BA3595"/>
    <w:rsid w:val="00BB3CAA"/>
    <w:rsid w:val="00BB48C7"/>
    <w:rsid w:val="00BC1F6B"/>
    <w:rsid w:val="00BC732E"/>
    <w:rsid w:val="00BD3D30"/>
    <w:rsid w:val="00BD7612"/>
    <w:rsid w:val="00BE6648"/>
    <w:rsid w:val="00BF038C"/>
    <w:rsid w:val="00BF5E09"/>
    <w:rsid w:val="00BF6970"/>
    <w:rsid w:val="00C148FD"/>
    <w:rsid w:val="00C2393A"/>
    <w:rsid w:val="00C5580D"/>
    <w:rsid w:val="00C57915"/>
    <w:rsid w:val="00C7264E"/>
    <w:rsid w:val="00C767C9"/>
    <w:rsid w:val="00C878F0"/>
    <w:rsid w:val="00CA51B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65A44"/>
    <w:rsid w:val="00E8518C"/>
    <w:rsid w:val="00E879F9"/>
    <w:rsid w:val="00E90BD9"/>
    <w:rsid w:val="00EA1BDF"/>
    <w:rsid w:val="00EB68C8"/>
    <w:rsid w:val="00EB6B74"/>
    <w:rsid w:val="00EB6E4B"/>
    <w:rsid w:val="00EC77B0"/>
    <w:rsid w:val="00ED2956"/>
    <w:rsid w:val="00EE3197"/>
    <w:rsid w:val="00EE4E6D"/>
    <w:rsid w:val="00EF2951"/>
    <w:rsid w:val="00F168D6"/>
    <w:rsid w:val="00F24638"/>
    <w:rsid w:val="00F248A4"/>
    <w:rsid w:val="00F46B18"/>
    <w:rsid w:val="00F748A6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  <o:rules v:ext="edit">
        <o:r id="V:Rule2" type="connector" idref="#_x0000_s1047"/>
        <o:r id="V:Rule4" type="connector" idref="#_x0000_s1048"/>
        <o:r id="V:Rule6" type="connector" idref="#_x0000_s1049"/>
        <o:r id="V:Rule8" type="connector" idref="#_x0000_s1050"/>
        <o:r id="V:Rule10" type="connector" idref="#_x0000_s1051"/>
        <o:r id="V:Rule12" type="connector" idref="#_x0000_s1052"/>
        <o:r id="V:Rule14" type="connector" idref="#_x0000_s10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9D4E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D4E8A"/>
    <w:rPr>
      <w:rFonts w:ascii="Tahoma" w:hAnsi="Tahoma" w:cs="Tahoma"/>
      <w:sz w:val="16"/>
      <w:szCs w:val="16"/>
      <w:lang w:val="cs-CZ" w:eastAsia="cs-CZ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E65A44"/>
    <w:pPr>
      <w:numPr>
        <w:numId w:val="2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141E1A"/>
    <w:rPr>
      <w:color w:val="808080"/>
    </w:rPr>
  </w:style>
  <w:style w:type="paragraph" w:customStyle="1" w:styleId="StyleCheckBoxSquare12bTun">
    <w:name w:val="Styl eCheckBoxSquare + 12 b. Tučné"/>
    <w:basedOn w:val="eCheckBoxSquare"/>
    <w:rsid w:val="00B97B14"/>
    <w:pPr>
      <w:spacing w:before="60"/>
      <w:ind w:left="425" w:hanging="425"/>
    </w:pPr>
    <w:rPr>
      <w:b/>
      <w:bCs/>
      <w:sz w:val="24"/>
    </w:rPr>
  </w:style>
  <w:style w:type="character" w:customStyle="1" w:styleId="eAbbreviationMeaning">
    <w:name w:val="eAbbreviationMeaning"/>
    <w:basedOn w:val="Standardnpsmoodstavce"/>
    <w:rsid w:val="00290885"/>
    <w:rPr>
      <w:b/>
      <w:i/>
      <w:color w:val="002060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908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882B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Fuentedeprrafopredeter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">
    <w:name w:val="Zástupný text"/>
    <w:basedOn w:val="Fuentedeprrafopredeter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Encabezado">
    <w:name w:val="header"/>
    <w:basedOn w:val="Normal"/>
    <w:link w:val="EncabezadoCar"/>
    <w:rsid w:val="0039238A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rsid w:val="0039238A"/>
    <w:rPr>
      <w:sz w:val="24"/>
      <w:szCs w:val="24"/>
    </w:rPr>
  </w:style>
  <w:style w:type="paragraph" w:styleId="Piedepgina">
    <w:name w:val="footer"/>
    <w:basedOn w:val="Normal"/>
    <w:link w:val="PiedepginaCar"/>
    <w:rsid w:val="0039238A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rsid w:val="0039238A"/>
    <w:rPr>
      <w:sz w:val="24"/>
      <w:szCs w:val="24"/>
    </w:rPr>
  </w:style>
  <w:style w:type="character" w:styleId="Textodelmarcadordeposicin">
    <w:name w:val="Placeholder Text"/>
    <w:basedOn w:val="Fuentedeprrafopredeter"/>
    <w:uiPriority w:val="99"/>
    <w:semiHidden/>
    <w:rsid w:val="00141E1A"/>
    <w:rPr>
      <w:color w:val="808080"/>
    </w:rPr>
  </w:style>
  <w:style w:type="paragraph" w:styleId="NormalWeb">
    <w:name w:val="Normal (Web)"/>
    <w:basedOn w:val="Normal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Fuentedeprrafopredeter"/>
    <w:rsid w:val="00290885"/>
    <w:rPr>
      <w:b/>
      <w:i/>
      <w:color w:val="002060"/>
      <w:sz w:val="24"/>
      <w:szCs w:val="24"/>
      <w:lang w:val="cs-CZ" w:eastAsia="en-US"/>
    </w:rPr>
  </w:style>
  <w:style w:type="paragraph" w:styleId="Prrafodelista">
    <w:name w:val="List Paragraph"/>
    <w:basedOn w:val="Normal"/>
    <w:uiPriority w:val="34"/>
    <w:qFormat/>
    <w:rsid w:val="002908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2</TotalTime>
  <Pages>3</Pages>
  <Words>373</Words>
  <Characters>2204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Marek Nevosad</cp:lastModifiedBy>
  <cp:revision>3</cp:revision>
  <cp:lastPrinted>2013-05-24T15:00:00Z</cp:lastPrinted>
  <dcterms:created xsi:type="dcterms:W3CDTF">2015-11-10T07:04:00Z</dcterms:created>
  <dcterms:modified xsi:type="dcterms:W3CDTF">2015-11-10T07:08:00Z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